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B8" w:rsidRDefault="00D163B8" w:rsidP="00032E71">
      <w:pPr>
        <w:autoSpaceDE w:val="0"/>
        <w:autoSpaceDN w:val="0"/>
        <w:spacing w:line="230" w:lineRule="auto"/>
        <w:ind w:right="34"/>
        <w:rPr>
          <w:color w:val="000000"/>
        </w:rPr>
      </w:pPr>
    </w:p>
    <w:p w:rsidR="005326FC" w:rsidRDefault="005326FC" w:rsidP="005326FC">
      <w:pPr>
        <w:rPr>
          <w:rFonts w:eastAsia="Calibri"/>
          <w:lang w:eastAsia="en-US"/>
        </w:rPr>
      </w:pP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ГОСУДАРСТВЕННОЕ БЮДЖЕТНОЕ ОБЩЕОБРАЗОВАТЕЛЬНОЕ УЧРЕЖДЕНИЕ</w:t>
      </w: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  <w:r>
        <w:rPr>
          <w:b/>
        </w:rPr>
        <w:t>ШКОЛА №525</w:t>
      </w:r>
      <w:r>
        <w:rPr>
          <w:rFonts w:eastAsia="Calibri"/>
          <w:lang w:eastAsia="en-US"/>
        </w:rPr>
        <w:t xml:space="preserve"> </w:t>
      </w:r>
      <w:r>
        <w:rPr>
          <w:b/>
        </w:rPr>
        <w:t xml:space="preserve">С УГЛУБЛЕННЫМ </w:t>
      </w:r>
      <w:r>
        <w:rPr>
          <w:rFonts w:eastAsiaTheme="minorHAnsi"/>
          <w:b/>
          <w:lang w:eastAsia="en-US"/>
        </w:rPr>
        <w:t>ИЗУЧЕНИЕМ АНГЛИЙСКОГО ЯЗЫКА ИМЕНИ ДВАЖДЫ ГЕРОЯ СОВЕТСКОГО СОЮЗА Г.М. ГРЕЧКО</w:t>
      </w: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МОСКОВСКОГО РАЙОНА САНКТ-ПЕТЕРБУРГА</w:t>
      </w: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9"/>
        <w:gridCol w:w="1506"/>
        <w:gridCol w:w="4425"/>
      </w:tblGrid>
      <w:tr w:rsidR="005326FC" w:rsidTr="005326FC">
        <w:trPr>
          <w:gridAfter w:val="2"/>
          <w:wAfter w:w="5985" w:type="dxa"/>
        </w:trPr>
        <w:tc>
          <w:tcPr>
            <w:tcW w:w="3115" w:type="dxa"/>
          </w:tcPr>
          <w:p w:rsidR="005326FC" w:rsidRDefault="005326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326FC" w:rsidTr="005326FC">
        <w:trPr>
          <w:trHeight w:val="1481"/>
        </w:trPr>
        <w:tc>
          <w:tcPr>
            <w:tcW w:w="4644" w:type="dxa"/>
            <w:gridSpan w:val="2"/>
          </w:tcPr>
          <w:p w:rsidR="005326FC" w:rsidRDefault="005326FC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ПРИНЯТА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Решением педагогического совета 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ГБОУ школа №525 Московского района 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Санкт - Петербурга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Протокол от ___________№____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56" w:type="dxa"/>
            <w:hideMark/>
          </w:tcPr>
          <w:p w:rsidR="005326FC" w:rsidRDefault="005326FC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УТВЕРЖДЕНА</w:t>
            </w:r>
          </w:p>
          <w:p w:rsidR="005326FC" w:rsidRDefault="005326F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Приказом директора ГБОУ школа №525 Московского района Санкт - Петербурга</w:t>
            </w:r>
          </w:p>
          <w:p w:rsidR="005326FC" w:rsidRDefault="005326FC">
            <w:pPr>
              <w:tabs>
                <w:tab w:val="left" w:pos="2679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______________№_______</w:t>
            </w:r>
            <w:r>
              <w:rPr>
                <w:rFonts w:eastAsiaTheme="minorHAnsi"/>
                <w:lang w:eastAsia="en-US"/>
              </w:rPr>
              <w:tab/>
            </w:r>
          </w:p>
          <w:p w:rsidR="005326FC" w:rsidRDefault="005326FC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                       Е.П. Полякова</w:t>
            </w:r>
          </w:p>
        </w:tc>
      </w:tr>
    </w:tbl>
    <w:p w:rsidR="003A5EBD" w:rsidRDefault="003A5EBD" w:rsidP="00383785">
      <w:pPr>
        <w:autoSpaceDE w:val="0"/>
        <w:autoSpaceDN w:val="0"/>
        <w:ind w:right="34"/>
        <w:rPr>
          <w:color w:val="000000"/>
        </w:rPr>
      </w:pPr>
    </w:p>
    <w:p w:rsidR="003A5EBD" w:rsidRDefault="003A5EBD" w:rsidP="003A5EBD">
      <w:pPr>
        <w:autoSpaceDE w:val="0"/>
        <w:autoSpaceDN w:val="0"/>
        <w:ind w:right="34"/>
        <w:rPr>
          <w:color w:val="000000"/>
        </w:rPr>
      </w:pPr>
    </w:p>
    <w:p w:rsidR="005326FC" w:rsidRDefault="005326FC" w:rsidP="004367EA">
      <w:pPr>
        <w:rPr>
          <w:rFonts w:eastAsiaTheme="minorHAnsi"/>
          <w:lang w:eastAsia="en-US"/>
        </w:rPr>
      </w:pP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РАБОЧАЯ ПРОГРАММА</w:t>
      </w: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по внеурочному курсу</w:t>
      </w:r>
    </w:p>
    <w:p w:rsidR="005326FC" w:rsidRDefault="005326FC" w:rsidP="005326FC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lang w:eastAsia="en-US"/>
        </w:rPr>
        <w:t>«</w:t>
      </w:r>
      <w:r>
        <w:rPr>
          <w:rFonts w:eastAsiaTheme="minorHAnsi"/>
          <w:b/>
          <w:color w:val="000000" w:themeColor="text1"/>
          <w:lang w:eastAsia="en-US"/>
        </w:rPr>
        <w:t>Функциональная грамотность»</w:t>
      </w:r>
    </w:p>
    <w:p w:rsidR="005326FC" w:rsidRDefault="005326FC" w:rsidP="005326FC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для 1 класса</w:t>
      </w:r>
    </w:p>
    <w:p w:rsidR="005326FC" w:rsidRDefault="005326FC" w:rsidP="005326FC">
      <w:pPr>
        <w:jc w:val="center"/>
        <w:rPr>
          <w:rFonts w:eastAsiaTheme="minorHAnsi"/>
          <w:b/>
          <w:lang w:eastAsia="en-US"/>
        </w:rPr>
      </w:pPr>
    </w:p>
    <w:p w:rsidR="00383785" w:rsidRDefault="00383785" w:rsidP="00383785">
      <w:pPr>
        <w:jc w:val="center"/>
        <w:rPr>
          <w:rFonts w:eastAsiaTheme="minorHAnsi"/>
          <w:b/>
          <w:lang w:eastAsia="en-US"/>
        </w:rPr>
      </w:pPr>
    </w:p>
    <w:p w:rsidR="00383785" w:rsidRDefault="00383785" w:rsidP="00383785">
      <w:pPr>
        <w:ind w:left="120"/>
        <w:jc w:val="right"/>
      </w:pPr>
      <w:r>
        <w:rPr>
          <w:rFonts w:eastAsiaTheme="minorHAnsi"/>
          <w:b/>
          <w:lang w:eastAsia="en-US"/>
        </w:rPr>
        <w:tab/>
      </w:r>
      <w:r>
        <w:t xml:space="preserve">Составители: </w:t>
      </w:r>
    </w:p>
    <w:p w:rsidR="00383785" w:rsidRDefault="00383785" w:rsidP="00383785">
      <w:pPr>
        <w:ind w:left="120"/>
        <w:jc w:val="right"/>
      </w:pPr>
      <w:r>
        <w:t>Дерюга Т.А.</w:t>
      </w:r>
    </w:p>
    <w:p w:rsidR="00383785" w:rsidRDefault="00383785" w:rsidP="00383785">
      <w:pPr>
        <w:ind w:left="120"/>
        <w:jc w:val="right"/>
      </w:pPr>
      <w:r>
        <w:t>Мачульская Н.В.</w:t>
      </w:r>
    </w:p>
    <w:p w:rsidR="00383785" w:rsidRDefault="00383785" w:rsidP="00383785">
      <w:pPr>
        <w:ind w:left="120"/>
        <w:jc w:val="right"/>
      </w:pPr>
      <w:proofErr w:type="spellStart"/>
      <w:r>
        <w:t>Медникова</w:t>
      </w:r>
      <w:proofErr w:type="spellEnd"/>
      <w:r>
        <w:t xml:space="preserve"> Е.А</w:t>
      </w:r>
    </w:p>
    <w:p w:rsidR="00383785" w:rsidRDefault="00383785" w:rsidP="00383785">
      <w:pPr>
        <w:ind w:left="120"/>
        <w:jc w:val="right"/>
      </w:pPr>
      <w:proofErr w:type="spellStart"/>
      <w:r>
        <w:t>Пономарёва</w:t>
      </w:r>
      <w:proofErr w:type="spellEnd"/>
      <w:r>
        <w:t xml:space="preserve"> А.С.</w:t>
      </w:r>
    </w:p>
    <w:p w:rsidR="00383785" w:rsidRDefault="00383785" w:rsidP="00383785">
      <w:pPr>
        <w:ind w:left="120"/>
        <w:jc w:val="right"/>
      </w:pPr>
      <w:r>
        <w:t>Шевцова А.В.</w:t>
      </w:r>
    </w:p>
    <w:p w:rsidR="00383785" w:rsidRDefault="00383785" w:rsidP="00383785">
      <w:pPr>
        <w:ind w:left="120"/>
        <w:jc w:val="right"/>
      </w:pPr>
      <w:proofErr w:type="spellStart"/>
      <w:r>
        <w:t>Щелкунова</w:t>
      </w:r>
      <w:proofErr w:type="spellEnd"/>
      <w:r>
        <w:t xml:space="preserve"> Н.М.</w:t>
      </w:r>
    </w:p>
    <w:p w:rsidR="00383785" w:rsidRDefault="00383785" w:rsidP="00383785">
      <w:pPr>
        <w:ind w:left="120"/>
        <w:jc w:val="right"/>
      </w:pPr>
    </w:p>
    <w:p w:rsidR="00383785" w:rsidRDefault="00383785" w:rsidP="00383785">
      <w:pPr>
        <w:ind w:left="120"/>
        <w:jc w:val="right"/>
        <w:rPr>
          <w:sz w:val="22"/>
        </w:rPr>
      </w:pPr>
      <w:r>
        <w:t>учителя начальных классов ГБОУ школы №525</w:t>
      </w:r>
    </w:p>
    <w:p w:rsidR="00383785" w:rsidRDefault="00383785" w:rsidP="00383785">
      <w:pPr>
        <w:ind w:left="4933"/>
        <w:jc w:val="right"/>
      </w:pPr>
      <w:r>
        <w:t>Московского района Санкт-Петербурга</w:t>
      </w:r>
    </w:p>
    <w:p w:rsidR="00383785" w:rsidRDefault="00383785" w:rsidP="00383785">
      <w:pPr>
        <w:jc w:val="right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ab/>
      </w:r>
      <w:r>
        <w:rPr>
          <w:rFonts w:eastAsiaTheme="minorHAnsi"/>
          <w:b/>
          <w:lang w:eastAsia="en-US"/>
        </w:rPr>
        <w:tab/>
      </w:r>
    </w:p>
    <w:p w:rsidR="00383785" w:rsidRDefault="00383785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</w:p>
    <w:p w:rsidR="00032E71" w:rsidRDefault="00032E71" w:rsidP="00383785">
      <w:pPr>
        <w:ind w:left="5387"/>
        <w:rPr>
          <w:rFonts w:eastAsiaTheme="minorHAnsi"/>
          <w:b/>
          <w:lang w:eastAsia="en-US"/>
        </w:rPr>
      </w:pPr>
      <w:bookmarkStart w:id="0" w:name="_GoBack"/>
      <w:bookmarkEnd w:id="0"/>
    </w:p>
    <w:p w:rsidR="00E510CF" w:rsidRDefault="00E510CF" w:rsidP="00E510CF">
      <w:pPr>
        <w:autoSpaceDE w:val="0"/>
        <w:autoSpaceDN w:val="0"/>
        <w:spacing w:line="230" w:lineRule="auto"/>
        <w:ind w:right="3300"/>
        <w:jc w:val="right"/>
        <w:rPr>
          <w:color w:val="000000"/>
        </w:rPr>
      </w:pPr>
    </w:p>
    <w:p w:rsidR="00E510CF" w:rsidRPr="00FD0133" w:rsidRDefault="00E510CF" w:rsidP="00E510CF">
      <w:pPr>
        <w:autoSpaceDE w:val="0"/>
        <w:autoSpaceDN w:val="0"/>
        <w:spacing w:line="230" w:lineRule="auto"/>
        <w:ind w:right="3300"/>
        <w:jc w:val="right"/>
        <w:sectPr w:rsidR="00E510CF" w:rsidRPr="00FD0133" w:rsidSect="0068724B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  <w:r w:rsidRPr="00FD0133">
        <w:rPr>
          <w:color w:val="000000"/>
        </w:rPr>
        <w:t>Санкт-Петербург 202</w:t>
      </w:r>
      <w:r w:rsidR="00B1006F">
        <w:rPr>
          <w:color w:val="000000"/>
        </w:rPr>
        <w:t>4</w:t>
      </w:r>
    </w:p>
    <w:p w:rsidR="00613B19" w:rsidRDefault="00E510CF" w:rsidP="00613B19">
      <w:pPr>
        <w:tabs>
          <w:tab w:val="left" w:pos="-284"/>
        </w:tabs>
        <w:autoSpaceDE w:val="0"/>
        <w:autoSpaceDN w:val="0"/>
        <w:spacing w:line="228" w:lineRule="auto"/>
        <w:ind w:left="-284" w:firstLine="709"/>
      </w:pPr>
      <w:r w:rsidRPr="00FD0133">
        <w:rPr>
          <w:b/>
          <w:color w:val="000000"/>
        </w:rPr>
        <w:lastRenderedPageBreak/>
        <w:t>ПОЯСНИТЕЛЬНАЯ ЗАПИСКА</w:t>
      </w:r>
    </w:p>
    <w:p w:rsidR="00613B19" w:rsidRDefault="00613B19" w:rsidP="00613B19">
      <w:pPr>
        <w:pStyle w:val="a4"/>
        <w:jc w:val="both"/>
      </w:pPr>
      <w:r>
        <w:rPr>
          <w:color w:val="000000"/>
        </w:rPr>
        <w:t>Программа по внеурочному курсу «</w:t>
      </w:r>
      <w:r>
        <w:t xml:space="preserve">Функциональная грамотность» </w:t>
      </w:r>
      <w:r>
        <w:rPr>
          <w:color w:val="000000"/>
        </w:rPr>
        <w:t>на уровне начального общего образования составлена на основе:</w:t>
      </w:r>
    </w:p>
    <w:p w:rsidR="00613B19" w:rsidRDefault="00613B19" w:rsidP="00613B19">
      <w:pPr>
        <w:spacing w:line="264" w:lineRule="auto"/>
        <w:jc w:val="both"/>
        <w:rPr>
          <w:color w:val="000000"/>
        </w:rPr>
      </w:pPr>
      <w:r>
        <w:rPr>
          <w:color w:val="000000"/>
        </w:rPr>
        <w:t>-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13B19" w:rsidRDefault="00613B19" w:rsidP="00613B19">
      <w:pPr>
        <w:jc w:val="both"/>
      </w:pPr>
      <w: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613B19" w:rsidRDefault="00613B19" w:rsidP="00613B19">
      <w:pPr>
        <w:jc w:val="both"/>
      </w:pPr>
      <w: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E510CF" w:rsidRPr="00FD0133" w:rsidRDefault="00E510CF" w:rsidP="00E510CF">
      <w:pPr>
        <w:tabs>
          <w:tab w:val="left" w:pos="-284"/>
        </w:tabs>
        <w:autoSpaceDE w:val="0"/>
        <w:autoSpaceDN w:val="0"/>
        <w:spacing w:line="230" w:lineRule="auto"/>
        <w:ind w:left="-284"/>
      </w:pPr>
    </w:p>
    <w:p w:rsidR="00E510CF" w:rsidRPr="00FD0133" w:rsidRDefault="00E510CF" w:rsidP="00E510CF">
      <w:pPr>
        <w:autoSpaceDE w:val="0"/>
        <w:autoSpaceDN w:val="0"/>
        <w:spacing w:before="190" w:line="230" w:lineRule="auto"/>
        <w:ind w:left="-284"/>
      </w:pPr>
      <w:r w:rsidRPr="00FD0133">
        <w:rPr>
          <w:b/>
          <w:color w:val="000000"/>
        </w:rPr>
        <w:t xml:space="preserve">ОБЩАЯ ХАРАКТЕРИСТИКА </w:t>
      </w:r>
      <w:r>
        <w:rPr>
          <w:b/>
          <w:color w:val="000000"/>
        </w:rPr>
        <w:t xml:space="preserve">КУРСА </w:t>
      </w:r>
      <w:r w:rsidRPr="00E510CF">
        <w:rPr>
          <w:b/>
          <w:color w:val="000000"/>
        </w:rPr>
        <w:t>«ФУНКЦИОНАЛЬНАЯ ГРАМОТНОСТЬ»</w:t>
      </w:r>
    </w:p>
    <w:p w:rsidR="00E510CF" w:rsidRPr="00E510CF" w:rsidRDefault="00E510CF" w:rsidP="00E510CF">
      <w:pPr>
        <w:ind w:firstLine="851"/>
        <w:jc w:val="both"/>
        <w:rPr>
          <w:iCs/>
          <w:color w:val="000000"/>
        </w:rPr>
      </w:pPr>
      <w:r w:rsidRPr="00E510CF">
        <w:rPr>
          <w:iCs/>
          <w:color w:val="000000"/>
        </w:rPr>
        <w:t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Таким образом, в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метапредметные универсальные учебные действия – познавательные, коммуникативные, регулятивные.</w:t>
      </w:r>
    </w:p>
    <w:p w:rsidR="00E510CF" w:rsidRPr="00E510CF" w:rsidRDefault="00E510CF" w:rsidP="00E510CF">
      <w:pPr>
        <w:ind w:firstLine="851"/>
        <w:jc w:val="both"/>
      </w:pPr>
      <w:r w:rsidRPr="00E510CF">
        <w:t>Функциональная грамотность рассматривается как совокупность двух групп компонентов: интегративных и предметных. Предметные (языковая, литературная, математическая, естественно-научная)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</w:t>
      </w:r>
    </w:p>
    <w:p w:rsidR="00E510CF" w:rsidRPr="00E510CF" w:rsidRDefault="00E510CF" w:rsidP="00E510CF">
      <w:pPr>
        <w:ind w:firstLine="851"/>
        <w:jc w:val="both"/>
      </w:pPr>
      <w:r w:rsidRPr="00E510CF">
        <w:t>Основы функциональной грамотности закладываются в начальных классах. Анализ результатов ВПР в 4 классе и результатов участия российских школьников в международных исследованиях (PIRLS, TIMS) выявил основные недостатки в достижении младших школьников:</w:t>
      </w:r>
    </w:p>
    <w:p w:rsidR="00E510CF" w:rsidRPr="00E510CF" w:rsidRDefault="00E510CF" w:rsidP="00E510CF">
      <w:pPr>
        <w:ind w:firstLine="851"/>
        <w:jc w:val="both"/>
      </w:pPr>
      <w:r w:rsidRPr="00E510CF">
        <w:t>– недостаточно владеют смысловым чтением;</w:t>
      </w:r>
    </w:p>
    <w:p w:rsidR="00E510CF" w:rsidRPr="00E510CF" w:rsidRDefault="00E510CF" w:rsidP="00E510CF">
      <w:pPr>
        <w:ind w:firstLine="851"/>
        <w:jc w:val="both"/>
      </w:pPr>
      <w:r w:rsidRPr="00E510CF">
        <w:t>– не справляются с задачами на интерпретацию информации;</w:t>
      </w:r>
    </w:p>
    <w:p w:rsidR="00E510CF" w:rsidRPr="00E510CF" w:rsidRDefault="00E510CF" w:rsidP="00E510CF">
      <w:pPr>
        <w:ind w:firstLine="851"/>
        <w:jc w:val="both"/>
      </w:pPr>
      <w:r w:rsidRPr="00E510CF">
        <w:t>– затрудняются в решении задач, требующих анализа и обобщения;</w:t>
      </w:r>
    </w:p>
    <w:p w:rsidR="00E510CF" w:rsidRPr="00E510CF" w:rsidRDefault="00E510CF" w:rsidP="00E510CF">
      <w:pPr>
        <w:ind w:firstLine="851"/>
        <w:jc w:val="both"/>
      </w:pPr>
      <w:r w:rsidRPr="00E510CF">
        <w:t>– не умеют высказывать предположения, строить доказательства.</w:t>
      </w:r>
    </w:p>
    <w:p w:rsidR="00E510CF" w:rsidRPr="00E510CF" w:rsidRDefault="00E510CF" w:rsidP="00E510CF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510CF">
        <w:rPr>
          <w:color w:val="000000"/>
        </w:rPr>
        <w:t xml:space="preserve">Объем и срок освоения программы. </w:t>
      </w:r>
    </w:p>
    <w:p w:rsidR="00E510CF" w:rsidRPr="00E510CF" w:rsidRDefault="00E510CF" w:rsidP="00E510CF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510CF">
        <w:rPr>
          <w:color w:val="000000"/>
        </w:rPr>
        <w:t>Программа рассчитана на 33 часа, для учащихся 1 класса. Один учебный год, 33 учебные недели.</w:t>
      </w:r>
    </w:p>
    <w:p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E510CF">
        <w:rPr>
          <w:rFonts w:ascii="Times New Roman" w:hAnsi="Times New Roman" w:cs="Times New Roman"/>
        </w:rPr>
        <w:t>Форма обучения</w:t>
      </w:r>
      <w:r w:rsidRPr="00E510CF">
        <w:rPr>
          <w:rFonts w:ascii="Times New Roman" w:hAnsi="Times New Roman" w:cs="Times New Roman"/>
          <w:b/>
        </w:rPr>
        <w:t xml:space="preserve"> </w:t>
      </w:r>
      <w:r w:rsidRPr="00E510CF">
        <w:rPr>
          <w:rFonts w:ascii="Times New Roman" w:hAnsi="Times New Roman" w:cs="Times New Roman"/>
        </w:rPr>
        <w:t>на занятиях очная. Основной формой организации образовательного процесса являются</w:t>
      </w:r>
      <w:r w:rsidRPr="00E510CF">
        <w:rPr>
          <w:rFonts w:ascii="Times New Roman" w:hAnsi="Times New Roman" w:cs="Times New Roman"/>
          <w:color w:val="FF0000"/>
        </w:rPr>
        <w:t xml:space="preserve"> </w:t>
      </w:r>
      <w:r w:rsidRPr="00E510CF">
        <w:rPr>
          <w:rFonts w:ascii="Times New Roman" w:hAnsi="Times New Roman" w:cs="Times New Roman"/>
        </w:rPr>
        <w:t xml:space="preserve">теоретические и практические занятия. </w:t>
      </w:r>
    </w:p>
    <w:p w:rsidR="00E510CF" w:rsidRPr="00E510CF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b/>
          <w:color w:val="00000A"/>
        </w:rPr>
      </w:pPr>
    </w:p>
    <w:p w:rsidR="00E510CF" w:rsidRPr="00E510CF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color w:val="00000A"/>
        </w:rPr>
      </w:pPr>
      <w:r w:rsidRPr="00E510CF">
        <w:rPr>
          <w:rFonts w:eastAsia="Arial Unicode MS"/>
          <w:color w:val="00000A"/>
        </w:rPr>
        <w:lastRenderedPageBreak/>
        <w:t>Особенности организации образовательного процесса.</w:t>
      </w:r>
    </w:p>
    <w:p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E510CF">
        <w:rPr>
          <w:rFonts w:ascii="Times New Roman" w:hAnsi="Times New Roman" w:cs="Times New Roman"/>
          <w:i/>
        </w:rPr>
        <w:t xml:space="preserve">Формы реализации образовательной программы: </w:t>
      </w:r>
      <w:r w:rsidRPr="00E510CF">
        <w:rPr>
          <w:rFonts w:ascii="Times New Roman" w:hAnsi="Times New Roman" w:cs="Times New Roman"/>
        </w:rPr>
        <w:t>традиционная</w:t>
      </w:r>
      <w:r w:rsidRPr="00E510CF">
        <w:rPr>
          <w:rFonts w:ascii="Times New Roman" w:hAnsi="Times New Roman" w:cs="Times New Roman"/>
          <w:i/>
        </w:rPr>
        <w:t xml:space="preserve">. </w:t>
      </w:r>
      <w:r w:rsidRPr="00E510CF">
        <w:rPr>
          <w:rFonts w:ascii="Times New Roman" w:hAnsi="Times New Roman" w:cs="Times New Roman"/>
        </w:rPr>
        <w:t>Занятия проводятся очно в учебном кабинете педагогом школы</w:t>
      </w:r>
    </w:p>
    <w:p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  <w:color w:val="000000"/>
        </w:rPr>
      </w:pPr>
      <w:r w:rsidRPr="00E510CF">
        <w:rPr>
          <w:rFonts w:ascii="Times New Roman" w:hAnsi="Times New Roman" w:cs="Times New Roman"/>
          <w:color w:val="000000"/>
        </w:rPr>
        <w:t xml:space="preserve">Формы и методы, которые способствуют развитию функциональной грамотности: 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-Групповая форма работы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-Игровая форма работы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-Творческие задания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-Тестовые задания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-Практическая работа</w:t>
      </w:r>
    </w:p>
    <w:p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-Ролевые и деловые игры</w:t>
      </w:r>
    </w:p>
    <w:p w:rsidR="00E510CF" w:rsidRPr="00E510CF" w:rsidRDefault="00E510CF" w:rsidP="00E510CF">
      <w:pPr>
        <w:ind w:firstLine="851"/>
        <w:jc w:val="both"/>
        <w:rPr>
          <w:rFonts w:ascii="Calibri" w:hAnsi="Calibri"/>
        </w:rPr>
      </w:pPr>
      <w:r w:rsidRPr="00E510CF">
        <w:rPr>
          <w:color w:val="000000"/>
        </w:rPr>
        <w:t>-Исследовательская деятельность</w:t>
      </w:r>
      <w:r w:rsidRPr="00E510CF">
        <w:t xml:space="preserve"> </w:t>
      </w:r>
    </w:p>
    <w:p w:rsidR="00E510CF" w:rsidRPr="00E510CF" w:rsidRDefault="00E510CF" w:rsidP="00E510CF">
      <w:pPr>
        <w:ind w:firstLine="851"/>
        <w:jc w:val="both"/>
        <w:rPr>
          <w:rFonts w:eastAsia="Arial Unicode MS"/>
          <w:b/>
          <w:color w:val="00000A"/>
        </w:rPr>
      </w:pPr>
      <w:r w:rsidRPr="00E510CF">
        <w:rPr>
          <w:rFonts w:eastAsia="Arial Unicode MS"/>
          <w:color w:val="00000A"/>
        </w:rPr>
        <w:t>Режим занятий.</w:t>
      </w:r>
    </w:p>
    <w:p w:rsidR="007836C8" w:rsidRDefault="00E510CF" w:rsidP="00E510CF">
      <w:pPr>
        <w:ind w:firstLine="851"/>
        <w:jc w:val="both"/>
        <w:rPr>
          <w:rFonts w:eastAsia="Arial Unicode MS"/>
          <w:color w:val="00000A"/>
        </w:rPr>
      </w:pPr>
      <w:r w:rsidRPr="00E510CF">
        <w:rPr>
          <w:rFonts w:eastAsia="Arial Unicode MS"/>
          <w:color w:val="00000A"/>
        </w:rPr>
        <w:t>Занятия проводятся один раз в неделю по одному академическому часу. Один академический час в 1 классе, длится: 1-2 четверть 30 минут, 3-4четверть по 40 минут. Программа рассчитана на 33 учебных часа.</w:t>
      </w:r>
    </w:p>
    <w:p w:rsidR="0068724B" w:rsidRDefault="0068724B" w:rsidP="0068724B">
      <w:pPr>
        <w:ind w:left="-284"/>
        <w:jc w:val="both"/>
        <w:rPr>
          <w:rFonts w:eastAsia="Calibri"/>
          <w:lang w:eastAsia="en-US"/>
        </w:rPr>
      </w:pPr>
      <w:r w:rsidRPr="00CF4485">
        <w:rPr>
          <w:rFonts w:eastAsia="Calibri"/>
          <w:b/>
          <w:bCs/>
          <w:lang w:eastAsia="en-US"/>
        </w:rPr>
        <w:t>ЦЕЛЬ ПРОГРАММЫ</w:t>
      </w:r>
    </w:p>
    <w:p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i/>
        </w:rPr>
        <w:t>Цель программы:</w:t>
      </w:r>
      <w:r w:rsidRPr="0068724B">
        <w:rPr>
          <w:b/>
        </w:rPr>
        <w:t xml:space="preserve"> </w:t>
      </w:r>
      <w:r w:rsidRPr="0068724B">
        <w:t>создание условий для</w:t>
      </w:r>
      <w:r w:rsidRPr="0068724B">
        <w:rPr>
          <w:b/>
        </w:rPr>
        <w:t xml:space="preserve"> </w:t>
      </w:r>
      <w:r w:rsidRPr="0068724B">
        <w:t>развития функциональной грамотности.</w:t>
      </w:r>
      <w:r w:rsidRPr="0068724B">
        <w:rPr>
          <w:color w:val="000000"/>
        </w:rPr>
        <w:t xml:space="preserve"> </w:t>
      </w:r>
    </w:p>
    <w:p w:rsidR="0068724B" w:rsidRPr="0068724B" w:rsidRDefault="0068724B" w:rsidP="0068724B">
      <w:pPr>
        <w:ind w:firstLine="851"/>
        <w:jc w:val="both"/>
      </w:pPr>
      <w:r w:rsidRPr="0068724B">
        <w:rPr>
          <w:color w:val="000000"/>
        </w:rPr>
        <w:t xml:space="preserve">Программа разбита на четыре блока: </w:t>
      </w:r>
      <w:r w:rsidRPr="0068724B"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color w:val="000000"/>
        </w:rPr>
        <w:t xml:space="preserve"> изучения блока </w:t>
      </w:r>
      <w:r w:rsidRPr="0068724B">
        <w:rPr>
          <w:b/>
          <w:bCs/>
          <w:i/>
          <w:iCs/>
          <w:color w:val="000000"/>
        </w:rPr>
        <w:t>«Читательская грамотность»</w:t>
      </w:r>
      <w:r w:rsidRPr="0068724B">
        <w:rPr>
          <w:color w:val="000000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b/>
          <w:bCs/>
          <w:i/>
          <w:iCs/>
          <w:color w:val="000000"/>
        </w:rPr>
        <w:t xml:space="preserve"> </w:t>
      </w:r>
      <w:r w:rsidRPr="0068724B">
        <w:rPr>
          <w:color w:val="000000"/>
        </w:rPr>
        <w:t xml:space="preserve">изучения блока </w:t>
      </w:r>
      <w:r w:rsidRPr="0068724B">
        <w:rPr>
          <w:b/>
          <w:bCs/>
          <w:color w:val="000000"/>
        </w:rPr>
        <w:t>«</w:t>
      </w:r>
      <w:r w:rsidRPr="0068724B">
        <w:rPr>
          <w:b/>
          <w:bCs/>
          <w:i/>
          <w:iCs/>
          <w:color w:val="000000"/>
        </w:rPr>
        <w:t>Математическая грамотность»</w:t>
      </w:r>
      <w:r w:rsidRPr="0068724B">
        <w:rPr>
          <w:color w:val="000000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68724B" w:rsidRPr="0068724B" w:rsidRDefault="0068724B" w:rsidP="0068724B">
      <w:pPr>
        <w:ind w:firstLine="851"/>
        <w:jc w:val="both"/>
        <w:rPr>
          <w:bCs/>
          <w:color w:val="000000"/>
        </w:rPr>
      </w:pPr>
      <w:r w:rsidRPr="0068724B">
        <w:rPr>
          <w:b/>
          <w:color w:val="000000"/>
        </w:rPr>
        <w:t>Целью</w:t>
      </w:r>
      <w:r w:rsidRPr="0068724B">
        <w:rPr>
          <w:b/>
          <w:i/>
          <w:iCs/>
          <w:color w:val="000000"/>
        </w:rPr>
        <w:t xml:space="preserve"> </w:t>
      </w:r>
      <w:r w:rsidRPr="0068724B">
        <w:rPr>
          <w:bCs/>
          <w:iCs/>
          <w:color w:val="000000"/>
        </w:rPr>
        <w:t>изучения блока</w:t>
      </w:r>
      <w:r w:rsidRPr="0068724B">
        <w:rPr>
          <w:b/>
          <w:i/>
          <w:iCs/>
          <w:color w:val="000000"/>
        </w:rPr>
        <w:t xml:space="preserve"> «Финансовая грамотность»</w:t>
      </w:r>
      <w:r w:rsidRPr="0068724B">
        <w:rPr>
          <w:b/>
          <w:color w:val="000000"/>
        </w:rPr>
        <w:t xml:space="preserve"> </w:t>
      </w:r>
      <w:r w:rsidRPr="0068724B">
        <w:rPr>
          <w:bCs/>
          <w:color w:val="000000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b/>
          <w:bCs/>
          <w:i/>
          <w:iCs/>
          <w:color w:val="000000"/>
        </w:rPr>
        <w:t xml:space="preserve"> </w:t>
      </w:r>
      <w:r w:rsidRPr="0068724B">
        <w:rPr>
          <w:color w:val="000000"/>
        </w:rPr>
        <w:t xml:space="preserve">изучения блока </w:t>
      </w:r>
      <w:r w:rsidRPr="0068724B">
        <w:rPr>
          <w:b/>
          <w:bCs/>
          <w:color w:val="000000"/>
        </w:rPr>
        <w:t>«</w:t>
      </w:r>
      <w:r w:rsidRPr="0068724B">
        <w:rPr>
          <w:b/>
          <w:bCs/>
          <w:i/>
          <w:iCs/>
          <w:color w:val="000000"/>
        </w:rPr>
        <w:t>Естественно-научная грамотность»</w:t>
      </w:r>
      <w:r w:rsidRPr="0068724B">
        <w:rPr>
          <w:color w:val="000000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color w:val="000000"/>
        </w:rPr>
        <w:t>Учитель может варьировать, чередовать последовательность проведения занятий по своему усмотрению.</w:t>
      </w:r>
    </w:p>
    <w:p w:rsidR="0068724B" w:rsidRPr="00FD0133" w:rsidRDefault="0068724B" w:rsidP="0068724B">
      <w:pPr>
        <w:autoSpaceDE w:val="0"/>
        <w:autoSpaceDN w:val="0"/>
        <w:spacing w:line="230" w:lineRule="auto"/>
      </w:pPr>
      <w:r w:rsidRPr="00FD0133">
        <w:rPr>
          <w:b/>
          <w:color w:val="000000"/>
        </w:rPr>
        <w:t xml:space="preserve">СОДЕРЖАНИЕ </w:t>
      </w:r>
      <w:r>
        <w:rPr>
          <w:b/>
          <w:color w:val="000000"/>
        </w:rPr>
        <w:t>КУРСА ВНЕУРОЧНОЙ ДЕЯТЕЛЬНОСТИ</w:t>
      </w:r>
    </w:p>
    <w:p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 xml:space="preserve"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</w:t>
      </w:r>
      <w:r w:rsidRPr="0068724B">
        <w:rPr>
          <w:color w:val="000000"/>
        </w:rPr>
        <w:lastRenderedPageBreak/>
        <w:t>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color w:val="000000"/>
        </w:rP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68724B" w:rsidRPr="00FD0133" w:rsidRDefault="0068724B" w:rsidP="0068724B">
      <w:pPr>
        <w:autoSpaceDE w:val="0"/>
        <w:autoSpaceDN w:val="0"/>
        <w:spacing w:line="230" w:lineRule="auto"/>
      </w:pPr>
      <w:r>
        <w:rPr>
          <w:b/>
          <w:color w:val="000000"/>
        </w:rPr>
        <w:t>П</w:t>
      </w:r>
      <w:r w:rsidRPr="00FD0133">
        <w:rPr>
          <w:b/>
          <w:color w:val="000000"/>
        </w:rPr>
        <w:t>ЛАНИРУЕМЫЕ ОБРАЗОВАТЕЛЬНЫЕ РЕЗУЛЬТАТЫ</w:t>
      </w:r>
    </w:p>
    <w:p w:rsidR="0068724B" w:rsidRPr="0068724B" w:rsidRDefault="0068724B" w:rsidP="0068724B">
      <w:pPr>
        <w:ind w:firstLine="851"/>
        <w:jc w:val="both"/>
        <w:rPr>
          <w:b/>
          <w:color w:val="000000"/>
          <w:sz w:val="22"/>
          <w:szCs w:val="22"/>
        </w:rPr>
      </w:pPr>
      <w:r w:rsidRPr="0068724B">
        <w:rPr>
          <w:rFonts w:cs="Arial"/>
          <w:color w:val="000000"/>
          <w:sz w:val="22"/>
          <w:szCs w:val="22"/>
        </w:rPr>
        <w:t>Программа обеспечивает достижение первоклассниками следующих личностных, метапредметных результатов.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b/>
          <w:bCs/>
          <w:i/>
          <w:color w:val="000000"/>
          <w:sz w:val="22"/>
          <w:szCs w:val="22"/>
        </w:rPr>
        <w:t xml:space="preserve">Личностные </w:t>
      </w:r>
      <w:r w:rsidRPr="0068724B">
        <w:rPr>
          <w:bCs/>
          <w:color w:val="000000"/>
          <w:sz w:val="22"/>
          <w:szCs w:val="22"/>
        </w:rPr>
        <w:t>результаты</w:t>
      </w:r>
      <w:r w:rsidRPr="0068724B">
        <w:rPr>
          <w:color w:val="000000"/>
          <w:sz w:val="22"/>
          <w:szCs w:val="22"/>
        </w:rPr>
        <w:t xml:space="preserve"> изучения курса: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>– осознавать личную ответственность за свои поступки;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 xml:space="preserve">– уметь сотрудничать со взрослыми и сверстниками в разных игровых и реальных ситуациях. 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b/>
          <w:bCs/>
          <w:i/>
          <w:color w:val="000000"/>
          <w:sz w:val="22"/>
          <w:szCs w:val="22"/>
        </w:rPr>
        <w:t>Метапредметные</w:t>
      </w:r>
      <w:r w:rsidRPr="0068724B">
        <w:rPr>
          <w:color w:val="000000"/>
          <w:sz w:val="22"/>
          <w:szCs w:val="22"/>
        </w:rPr>
        <w:t xml:space="preserve"> результаты изучения курса: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>– использовать различные способы поиска, сбора, обработки, анализа и представления информации;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использовать знаково-символические средства, в том числе моделирование;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ориентироваться в своей системе знаний: отличать новое от уже известного;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делать предварительный отбор источников информации: ориентироваться в потоке информации;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перерабатывать полученную информацию: сравнивать и группировать объекты;</w:t>
      </w:r>
    </w:p>
    <w:p w:rsid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преобразовывать информацию из одной формы в другую.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color w:val="000000"/>
          <w:sz w:val="22"/>
          <w:szCs w:val="22"/>
        </w:rPr>
        <w:t xml:space="preserve">– проявлять познавательную и творческую инициативу; 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принимать и сохранять учебную цель и задачу;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spacing w:val="-4"/>
          <w:sz w:val="22"/>
          <w:szCs w:val="22"/>
        </w:rPr>
        <w:t>планировать ее реализацию, в том числе во внутреннем плане;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контролировать и оценивать свои действия, вносить соответствующие коррективы в их выполнение;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spacing w:val="-4"/>
          <w:sz w:val="22"/>
          <w:szCs w:val="22"/>
        </w:rPr>
        <w:t>уметь отличать правильно выполненное задание от неверного;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color w:val="000000"/>
          <w:sz w:val="22"/>
          <w:szCs w:val="22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68724B">
        <w:rPr>
          <w:color w:val="000000"/>
          <w:sz w:val="22"/>
          <w:szCs w:val="22"/>
        </w:rPr>
        <w:t>взаимооценка</w:t>
      </w:r>
      <w:proofErr w:type="spellEnd"/>
      <w:r w:rsidRPr="0068724B">
        <w:rPr>
          <w:color w:val="000000"/>
          <w:sz w:val="22"/>
          <w:szCs w:val="22"/>
        </w:rPr>
        <w:t>.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слушать и понимать речь других;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совместно договариваться о правилах работы в группе;</w:t>
      </w:r>
    </w:p>
    <w:p w:rsidR="0068724B" w:rsidRPr="0068724B" w:rsidRDefault="0068724B" w:rsidP="0068724B">
      <w:pPr>
        <w:ind w:firstLine="851"/>
        <w:jc w:val="both"/>
        <w:rPr>
          <w:sz w:val="22"/>
          <w:szCs w:val="22"/>
        </w:rPr>
      </w:pPr>
      <w:r w:rsidRPr="0068724B">
        <w:rPr>
          <w:sz w:val="22"/>
          <w:szCs w:val="22"/>
        </w:rPr>
        <w:t>– учиться выполнять различные роли в группе (лидера, исполнителя, критика).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b/>
          <w:bCs/>
          <w:color w:val="000000"/>
          <w:sz w:val="22"/>
          <w:szCs w:val="22"/>
        </w:rPr>
        <w:t xml:space="preserve">Предметные результаты </w:t>
      </w:r>
      <w:r w:rsidRPr="0068724B">
        <w:rPr>
          <w:color w:val="000000"/>
          <w:sz w:val="22"/>
          <w:szCs w:val="22"/>
        </w:rPr>
        <w:t>изучения блока</w:t>
      </w:r>
      <w:r w:rsidRPr="0068724B">
        <w:rPr>
          <w:b/>
          <w:bCs/>
          <w:color w:val="000000"/>
          <w:sz w:val="22"/>
          <w:szCs w:val="22"/>
        </w:rPr>
        <w:t xml:space="preserve"> «Читательская грамотность»: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b/>
          <w:bCs/>
          <w:color w:val="000000"/>
          <w:sz w:val="22"/>
          <w:szCs w:val="22"/>
        </w:rPr>
        <w:t xml:space="preserve">Предметные результаты </w:t>
      </w:r>
      <w:r w:rsidRPr="0068724B">
        <w:rPr>
          <w:color w:val="000000"/>
          <w:sz w:val="22"/>
          <w:szCs w:val="22"/>
        </w:rPr>
        <w:t>изучения блока</w:t>
      </w:r>
      <w:r w:rsidRPr="0068724B">
        <w:rPr>
          <w:b/>
          <w:bCs/>
          <w:color w:val="000000"/>
          <w:sz w:val="22"/>
          <w:szCs w:val="22"/>
        </w:rPr>
        <w:t xml:space="preserve"> «Математическая грамотность»: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lastRenderedPageBreak/>
        <w:t xml:space="preserve">– </w:t>
      </w:r>
      <w:r w:rsidRPr="0068724B">
        <w:rPr>
          <w:color w:val="000000"/>
          <w:sz w:val="22"/>
          <w:szCs w:val="22"/>
        </w:rPr>
        <w:t>способность формулировать, применять и интерпретировать математику в разнообразных контекстах;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способность проводить математические рассуждения;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b/>
          <w:bCs/>
          <w:color w:val="000000"/>
          <w:sz w:val="22"/>
          <w:szCs w:val="22"/>
        </w:rPr>
        <w:t xml:space="preserve">Предметные результаты </w:t>
      </w:r>
      <w:r w:rsidRPr="0068724B">
        <w:rPr>
          <w:color w:val="000000"/>
          <w:sz w:val="22"/>
          <w:szCs w:val="22"/>
        </w:rPr>
        <w:t>изучения блока</w:t>
      </w:r>
      <w:r w:rsidRPr="0068724B">
        <w:rPr>
          <w:b/>
          <w:bCs/>
          <w:color w:val="000000"/>
          <w:sz w:val="22"/>
          <w:szCs w:val="22"/>
        </w:rPr>
        <w:t xml:space="preserve"> «Финансовая грамотность»: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понимание и правильное использование экономических терминов;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представление о роли денег в семье и обществе;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умение характеризовать виды и функции денег;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знание источников доходов и направлений расходов семьи;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умение рассчитывать доходы и расходы и составлять простой семейный бюджет; 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 xml:space="preserve">определение элементарных проблем в области семейных финансов и путей их решения; </w:t>
      </w:r>
    </w:p>
    <w:p w:rsidR="0068724B" w:rsidRPr="0068724B" w:rsidRDefault="0068724B" w:rsidP="0068724B">
      <w:pPr>
        <w:ind w:firstLine="851"/>
        <w:jc w:val="both"/>
        <w:rPr>
          <w:b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проведение элементарных финансовых расчётов</w:t>
      </w:r>
    </w:p>
    <w:p w:rsidR="0068724B" w:rsidRPr="0068724B" w:rsidRDefault="0068724B" w:rsidP="0068724B">
      <w:pPr>
        <w:ind w:firstLine="851"/>
        <w:jc w:val="both"/>
        <w:rPr>
          <w:b/>
          <w:bCs/>
          <w:color w:val="000000"/>
          <w:sz w:val="22"/>
          <w:szCs w:val="22"/>
        </w:rPr>
      </w:pPr>
      <w:r w:rsidRPr="0068724B">
        <w:rPr>
          <w:b/>
          <w:bCs/>
          <w:color w:val="000000"/>
          <w:sz w:val="22"/>
          <w:szCs w:val="22"/>
        </w:rPr>
        <w:t xml:space="preserve">Предметные результаты </w:t>
      </w:r>
      <w:r w:rsidRPr="0068724B">
        <w:rPr>
          <w:color w:val="000000"/>
          <w:sz w:val="22"/>
          <w:szCs w:val="22"/>
        </w:rPr>
        <w:t>изучения блока</w:t>
      </w:r>
      <w:r w:rsidRPr="0068724B">
        <w:rPr>
          <w:b/>
          <w:bCs/>
          <w:color w:val="000000"/>
          <w:sz w:val="22"/>
          <w:szCs w:val="22"/>
        </w:rPr>
        <w:t xml:space="preserve"> «Естественно-научная грамотность»:</w:t>
      </w:r>
    </w:p>
    <w:p w:rsidR="0068724B" w:rsidRP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68724B" w:rsidRDefault="0068724B" w:rsidP="0068724B">
      <w:pPr>
        <w:ind w:firstLine="851"/>
        <w:jc w:val="both"/>
        <w:rPr>
          <w:color w:val="000000"/>
          <w:sz w:val="22"/>
          <w:szCs w:val="22"/>
        </w:rPr>
      </w:pPr>
      <w:r w:rsidRPr="0068724B">
        <w:rPr>
          <w:sz w:val="22"/>
          <w:szCs w:val="22"/>
        </w:rPr>
        <w:t xml:space="preserve">– </w:t>
      </w:r>
      <w:r w:rsidRPr="0068724B">
        <w:rPr>
          <w:color w:val="000000"/>
          <w:sz w:val="22"/>
          <w:szCs w:val="22"/>
        </w:rPr>
        <w:t>способность понимать основные особенности естествознания как формы человеческого познания</w:t>
      </w:r>
    </w:p>
    <w:p w:rsidR="0068724B" w:rsidRPr="008A2CB6" w:rsidRDefault="0068724B" w:rsidP="0068724B">
      <w:pPr>
        <w:autoSpaceDE w:val="0"/>
        <w:autoSpaceDN w:val="0"/>
        <w:spacing w:after="258" w:line="233" w:lineRule="auto"/>
        <w:rPr>
          <w:b/>
          <w:color w:val="000000"/>
          <w:w w:val="101"/>
          <w:sz w:val="19"/>
        </w:rPr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336"/>
        <w:gridCol w:w="853"/>
        <w:gridCol w:w="5519"/>
      </w:tblGrid>
      <w:tr w:rsidR="00205784" w:rsidRPr="0082254A" w:rsidTr="0082254A">
        <w:trPr>
          <w:trHeight w:val="567"/>
        </w:trPr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2254A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784" w:rsidRPr="0082254A" w:rsidRDefault="00205784" w:rsidP="0068724B">
            <w:pPr>
              <w:jc w:val="center"/>
              <w:rPr>
                <w:b/>
                <w:sz w:val="16"/>
                <w:szCs w:val="16"/>
              </w:rPr>
            </w:pPr>
            <w:r w:rsidRPr="0082254A">
              <w:rPr>
                <w:b/>
                <w:sz w:val="16"/>
                <w:szCs w:val="16"/>
              </w:rPr>
              <w:t>Название блока</w:t>
            </w:r>
          </w:p>
        </w:tc>
        <w:tc>
          <w:tcPr>
            <w:tcW w:w="0" w:type="auto"/>
          </w:tcPr>
          <w:p w:rsidR="00205784" w:rsidRPr="0082254A" w:rsidRDefault="00205784" w:rsidP="0068724B">
            <w:pPr>
              <w:jc w:val="center"/>
              <w:rPr>
                <w:b/>
                <w:sz w:val="16"/>
                <w:szCs w:val="16"/>
              </w:rPr>
            </w:pPr>
            <w:r w:rsidRPr="0082254A">
              <w:rPr>
                <w:b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784" w:rsidRPr="0082254A" w:rsidRDefault="00205784" w:rsidP="0068724B">
            <w:pPr>
              <w:jc w:val="center"/>
              <w:rPr>
                <w:b/>
                <w:sz w:val="16"/>
                <w:szCs w:val="16"/>
              </w:rPr>
            </w:pPr>
            <w:r w:rsidRPr="0082254A">
              <w:rPr>
                <w:b/>
                <w:sz w:val="16"/>
                <w:szCs w:val="16"/>
              </w:rPr>
              <w:t>Формируемые умения</w:t>
            </w:r>
          </w:p>
        </w:tc>
      </w:tr>
      <w:tr w:rsidR="00205784" w:rsidRPr="0082254A" w:rsidTr="0082254A">
        <w:trPr>
          <w:trHeight w:val="4479"/>
        </w:trPr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b/>
                <w:bCs/>
                <w:i/>
                <w:sz w:val="16"/>
                <w:szCs w:val="16"/>
              </w:rPr>
              <w:t>Блок «Читательская грамотность»</w:t>
            </w:r>
          </w:p>
        </w:tc>
        <w:tc>
          <w:tcPr>
            <w:tcW w:w="0" w:type="auto"/>
          </w:tcPr>
          <w:p w:rsidR="00205784" w:rsidRPr="0082254A" w:rsidRDefault="00F80516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8 ч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жанр произведения;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называть героев сказки;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дополнять предложения, пользуясь информацией из текста;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давать характеристику героям;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последовательность событий и рассказывать сказку;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составлять из частей пословицы и определять их соответствие произведению;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различать научно-познавательный текст и художественный;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определять, чему учит сказка.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национальную принадлежность сказки по информации в заголовке занятия;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отвечать на вопросы по содержанию сказки без опоры на текст;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давать характеристику героям сказки;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синонимами как близкими по значению словами (без введения понятия);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делить текст на части в соответствии с предложенным планом;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 значение устойчивых выражений (фразеологизмов);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устанавливать истинность и ложность высказываний;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подбирать из текста слова на заданную тему;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определять, чему можно научиться у героя сказки;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строить связное речевое высказывание в соответствии с учебной задачей.</w:t>
            </w:r>
          </w:p>
        </w:tc>
      </w:tr>
      <w:tr w:rsidR="00205784" w:rsidRPr="0082254A" w:rsidTr="0082254A">
        <w:trPr>
          <w:trHeight w:val="4479"/>
        </w:trPr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color w:val="000000"/>
                <w:sz w:val="16"/>
                <w:szCs w:val="16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b/>
                <w:bCs/>
                <w:i/>
                <w:sz w:val="16"/>
                <w:szCs w:val="16"/>
              </w:rPr>
              <w:t>Блок «Математическая грамотность»</w:t>
            </w:r>
          </w:p>
        </w:tc>
        <w:tc>
          <w:tcPr>
            <w:tcW w:w="0" w:type="auto"/>
          </w:tcPr>
          <w:p w:rsidR="00205784" w:rsidRPr="0082254A" w:rsidRDefault="00F80516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8 ч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количество предметов при счёте;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решать задачу на уменьшение числа на несколько единиц;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соединять с помощью линейки точки и называть многоугольники;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решать задачу в два действия.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находить остаток числа;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соединять с помощью линейки точки и называть геометрическую фигуру – ломаную.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Раскладывать число на два слагаемых;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отвечать на вопросы на основе условия задачи;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анализировать данные и отвечать на вопросы;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анализировать данные в таблице и отвечать на вопросы;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работать в группе.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Преобразовывать текстовую информацию в табличную форму;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находить недостающие данные при решении задач;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складывать одинаковые слагаемые в пределах 10;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овладевать практическими навыками деления числа на части на наглядно-образной основе;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выражать большие единицы измерения в более мелких и наоборот;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истинность/ложность высказываний.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читать таблицы, дополнять недостающие в таблице данные; 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устанавливать закономерности.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практически работать с круговыми диаграммами, сравнивать сектора круговой диаграммы;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сравнивать числовые выражения, составленные по рисункам;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находить прямоугольники на рисунке.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читать простейшие чертежи.</w:t>
            </w:r>
          </w:p>
        </w:tc>
      </w:tr>
      <w:tr w:rsidR="00205784" w:rsidRPr="0082254A" w:rsidTr="0082254A">
        <w:trPr>
          <w:trHeight w:val="4479"/>
        </w:trPr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b/>
                <w:bCs/>
                <w:i/>
                <w:sz w:val="16"/>
                <w:szCs w:val="16"/>
              </w:rPr>
              <w:t>Блок «Финансовая грамотность»</w:t>
            </w:r>
          </w:p>
        </w:tc>
        <w:tc>
          <w:tcPr>
            <w:tcW w:w="0" w:type="auto"/>
          </w:tcPr>
          <w:p w:rsidR="00205784" w:rsidRPr="0082254A" w:rsidRDefault="00F80516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8 ч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Наблюдать над понятиями: цена, товар, спрос, услуга;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рассуждать об умении экономно тратить деньги.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определять необходимые продукты и их цены;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строить речевое высказывание в соответствии с поставленной задачей;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работать в группе.</w:t>
            </w:r>
          </w:p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Наблюдать над различием цены и стоимости;</w:t>
            </w:r>
          </w:p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определять, какой товар можно купить на имеющиеся деньги;</w:t>
            </w:r>
          </w:p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определять стоимость покупки;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анализировать информацию и делать соответствующие выводы;</w:t>
            </w:r>
          </w:p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объяснять смысл пословиц.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Наблюдать над понятиями: карманные деньги, необходимая покупка, желаемая покупка;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выбирать подарки для друзей на основе предложенных цен;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анализировать информацию и делать соответствующие выводы;</w:t>
            </w:r>
          </w:p>
          <w:p w:rsidR="00205784" w:rsidRPr="0082254A" w:rsidRDefault="00205784" w:rsidP="0068724B">
            <w:pPr>
              <w:contextualSpacing/>
              <w:rPr>
                <w:color w:val="000000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рассуждать о правильности принятого решения;</w:t>
            </w:r>
          </w:p>
          <w:p w:rsidR="00205784" w:rsidRPr="0082254A" w:rsidRDefault="00205784" w:rsidP="0068724B">
            <w:pPr>
              <w:contextualSpacing/>
              <w:rPr>
                <w:color w:val="0000FF"/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</w:t>
            </w:r>
            <w:r w:rsidRPr="0082254A">
              <w:rPr>
                <w:color w:val="000000"/>
                <w:sz w:val="16"/>
                <w:szCs w:val="16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понятием «реклама»;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анализировать представленную информацию и выбирать надпись для магазина;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делать выбор на основе предложенной информации;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называть различные виды рекламы.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понятием «банк»;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 значение понятий на доступном для первоклассника уровне;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понятием «сделка»;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что такое доход, затраты и как получают прибыль;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понимать, почему оптом можно купить дешевле;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выбирать товары для покупки на определенную сумму;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Различать платную и бесплатную услугу; наблюдать над понятием «равноценный обмен»;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что такое бартер;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формулировать правила обмена;</w:t>
            </w:r>
          </w:p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</w:p>
        </w:tc>
      </w:tr>
      <w:tr w:rsidR="00205784" w:rsidRPr="0082254A" w:rsidTr="0082254A">
        <w:trPr>
          <w:trHeight w:val="4479"/>
        </w:trPr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color w:val="000000"/>
                <w:sz w:val="16"/>
                <w:szCs w:val="16"/>
              </w:rPr>
            </w:pPr>
            <w:r w:rsidRPr="0082254A">
              <w:rPr>
                <w:color w:val="000000"/>
                <w:sz w:val="16"/>
                <w:szCs w:val="16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b/>
                <w:bCs/>
                <w:i/>
                <w:sz w:val="16"/>
                <w:szCs w:val="16"/>
              </w:rPr>
              <w:t>Блок «Естественно-научная грамотность»</w:t>
            </w:r>
          </w:p>
        </w:tc>
        <w:tc>
          <w:tcPr>
            <w:tcW w:w="0" w:type="auto"/>
          </w:tcPr>
          <w:p w:rsidR="00205784" w:rsidRPr="0082254A" w:rsidRDefault="00F80516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9 ч</w:t>
            </w:r>
          </w:p>
        </w:tc>
        <w:tc>
          <w:tcPr>
            <w:tcW w:w="0" w:type="auto"/>
            <w:shd w:val="clear" w:color="auto" w:fill="auto"/>
          </w:tcPr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свойством воды – прозрачность;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с помощью вкусовых анализаторов, в каком стакане вода смешана с сахаром;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определять, как уровень воды в стакане влияет на высоту звука;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как плотность воды влияет на способность яйца плавать;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определять, как влияет вода на движение листа бумаги по гладкой поверхности;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использовать простейший фильтр для проверки чистоты воды;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делать самостоятельные умозаключения по результатам опытов.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Доказывать, что внутри шарика находится воздух, который легче воды;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показывать, что шарик можно наполнять водой;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как можно надуть шарик с помощью лимонного сока и соды;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рассказывать о свойствах шарика плавать на поверхности воды;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почему шарик не тонет в воде;</w:t>
            </w:r>
          </w:p>
          <w:p w:rsidR="00205784" w:rsidRPr="0082254A" w:rsidRDefault="00205784" w:rsidP="0068724B">
            <w:pPr>
              <w:contextualSpacing/>
              <w:rPr>
                <w:sz w:val="16"/>
                <w:szCs w:val="16"/>
              </w:rPr>
            </w:pPr>
            <w:r w:rsidRPr="0082254A">
              <w:rPr>
                <w:iCs/>
                <w:sz w:val="16"/>
                <w:szCs w:val="16"/>
              </w:rPr>
              <w:t xml:space="preserve">– </w:t>
            </w:r>
            <w:r w:rsidRPr="0082254A">
              <w:rPr>
                <w:sz w:val="16"/>
                <w:szCs w:val="16"/>
              </w:rPr>
              <w:t>рассказывать, в каком случае шарик может летать;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делать самостоятельные умозаключения по результатам опытов.</w:t>
            </w:r>
          </w:p>
          <w:p w:rsidR="00205784" w:rsidRPr="0082254A" w:rsidRDefault="00205784" w:rsidP="0068724B">
            <w:pPr>
              <w:shd w:val="clear" w:color="auto" w:fill="FFFFFF"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:rsidR="00205784" w:rsidRPr="0082254A" w:rsidRDefault="00205784" w:rsidP="0068724B">
            <w:pPr>
              <w:shd w:val="clear" w:color="auto" w:fill="FFFFFF"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:rsidR="00205784" w:rsidRPr="0082254A" w:rsidRDefault="00205784" w:rsidP="0068724B">
            <w:pPr>
              <w:shd w:val="clear" w:color="auto" w:fill="FFFFFF"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:rsidR="00205784" w:rsidRPr="0082254A" w:rsidRDefault="00205784" w:rsidP="0068724B">
            <w:pPr>
              <w:shd w:val="clear" w:color="auto" w:fill="FFFFFF"/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контролировать свою деятельность по ходу выполнения задания.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плавучесть металлических предметов;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что плавучесть предметов зависит от формы;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понимать, что внутри плавучих предметов находится воздух;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почему случаются кораблекрушения;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что такое ватерлиния;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направление ветра.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что такое снег и лёд;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почему в морозный день снег под ногами скрипит;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за переходом воды из одного состояния в другое;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формой и строением снежинок;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составлять кластер;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проводить несложные опыты со снегом и льдом и объяснять полученные результаты опытов;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высказывать предположения и гипотезы о причинах наблюдаемых явлений.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почему лопается воздушный шарик при воздействии на него сока из цедры апельсина;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объяснять, почему не тонет кожура апельсина; 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как узнать количество долек в неочищенном апельсине;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в каком из апельсинов больше сока;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познакомиться с правилами выращивания цитрусовых из косточек;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проводить несложные опыты и объяснять полученные результаты опытов.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когда можно увидеть своё отражение в воде;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 xml:space="preserve">– определять, в каких предметах можно увидеть свое отражение, 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над различием отражений в плоских, выпуклых и вогнутых металлических предметах;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многократность отражений;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проводить несложные опыты и объяснять полученные результаты опытов;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Наблюдать свойства изучаемых объектов: сравнивать свойства соли и песка;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составлять связное речевое высказывание в соответствии с поставленной учебной задачей;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анализировать условия проведения опыта и проводить опыт, аналогичный предложенному, с заменой одного из объектов;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проводить несложные опыты с солью и объяснять полученные результаты опытов;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Доказывать, как с помощью яблочного сока можно рисовать;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доказывать, что существует сила притяжения;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пользуясь информацией из текста, дополнять предложения;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соединять части текста и рисунки;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называть героев сказки;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отвечать на вопрос после выполнения арифметических действий;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давать характеристику герою;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определять стоимость части от целого;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придумывать рекламу-упаковку;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определять профессию рабочего банка;</w:t>
            </w:r>
          </w:p>
          <w:p w:rsidR="00205784" w:rsidRPr="0082254A" w:rsidRDefault="00205784" w:rsidP="0068724B">
            <w:pPr>
              <w:rPr>
                <w:sz w:val="16"/>
                <w:szCs w:val="16"/>
              </w:rPr>
            </w:pPr>
            <w:r w:rsidRPr="0082254A">
              <w:rPr>
                <w:sz w:val="16"/>
                <w:szCs w:val="16"/>
              </w:rPr>
              <w:t>– объяснять, чему учит сказка.</w:t>
            </w:r>
          </w:p>
        </w:tc>
      </w:tr>
    </w:tbl>
    <w:p w:rsidR="00237A15" w:rsidRDefault="00237A15" w:rsidP="0068724B">
      <w:pPr>
        <w:autoSpaceDE w:val="0"/>
        <w:autoSpaceDN w:val="0"/>
        <w:spacing w:after="320" w:line="230" w:lineRule="auto"/>
        <w:rPr>
          <w:b/>
          <w:color w:val="000000"/>
        </w:rPr>
      </w:pPr>
      <w:bookmarkStart w:id="1" w:name="_Hlk107240106"/>
    </w:p>
    <w:bookmarkEnd w:id="1"/>
    <w:p w:rsidR="007C6ACA" w:rsidRDefault="007C6ACA" w:rsidP="007C6ACA">
      <w:pPr>
        <w:autoSpaceDE w:val="0"/>
        <w:autoSpaceDN w:val="0"/>
        <w:spacing w:line="230" w:lineRule="auto"/>
        <w:ind w:left="-284"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7C6ACA" w:rsidRDefault="007C6ACA" w:rsidP="007C6ACA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lastRenderedPageBreak/>
        <w:t>ОБЯЗАТЕЛЬНЫЕ УЧЕБНЫЕ МАТЕРИАЛЫ ДЛЯ УЧЕНИКА</w:t>
      </w:r>
    </w:p>
    <w:p w:rsidR="007C6ACA" w:rsidRDefault="007C6ACA" w:rsidP="007C6ACA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4110DF" w:rsidRDefault="007C6ACA" w:rsidP="004110DF">
      <w:pPr>
        <w:autoSpaceDE w:val="0"/>
        <w:autoSpaceDN w:val="0"/>
        <w:spacing w:before="262" w:line="230" w:lineRule="auto"/>
        <w:ind w:left="-284"/>
        <w:rPr>
          <w:b/>
          <w:color w:val="000000"/>
        </w:rPr>
      </w:pPr>
      <w:r w:rsidRPr="00FD0133">
        <w:rPr>
          <w:b/>
          <w:color w:val="000000"/>
        </w:rPr>
        <w:t>МЕТОДИЧЕСКИЕ МАТЕРИАЛЫ ДЛЯ УЧИТЕЛЯ</w:t>
      </w:r>
    </w:p>
    <w:p w:rsidR="004110DF" w:rsidRPr="004110DF" w:rsidRDefault="004110DF" w:rsidP="004110DF">
      <w:pPr>
        <w:pStyle w:val="a3"/>
        <w:numPr>
          <w:ilvl w:val="0"/>
          <w:numId w:val="2"/>
        </w:numPr>
        <w:autoSpaceDE w:val="0"/>
        <w:autoSpaceDN w:val="0"/>
        <w:spacing w:before="262" w:line="230" w:lineRule="auto"/>
        <w:rPr>
          <w:rFonts w:ascii="Times New Roman" w:hAnsi="Times New Roman"/>
          <w:color w:val="000000"/>
          <w:lang w:val="ru-RU"/>
        </w:rPr>
      </w:pPr>
      <w:bookmarkStart w:id="2" w:name="_Hlk107320062"/>
      <w:r w:rsidRPr="004110DF">
        <w:rPr>
          <w:rFonts w:ascii="Times New Roman" w:hAnsi="Times New Roman"/>
          <w:bCs/>
          <w:color w:val="000000"/>
          <w:lang w:val="ru-RU"/>
        </w:rPr>
        <w:t>М.В.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Буряк, С.А.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4110DF">
        <w:rPr>
          <w:rFonts w:ascii="Times New Roman" w:hAnsi="Times New Roman"/>
          <w:bCs/>
          <w:color w:val="000000"/>
          <w:spacing w:val="-4"/>
          <w:lang w:val="ru-RU"/>
        </w:rPr>
        <w:t xml:space="preserve">. </w:t>
      </w:r>
      <w:r w:rsidRPr="00234A57">
        <w:rPr>
          <w:rFonts w:ascii="Times New Roman" w:hAnsi="Times New Roman"/>
          <w:bCs/>
          <w:color w:val="000000"/>
          <w:spacing w:val="-4"/>
          <w:lang w:val="ru-RU"/>
        </w:rPr>
        <w:t xml:space="preserve">1 класс. </w:t>
      </w:r>
      <w:bookmarkEnd w:id="2"/>
      <w:r w:rsidRPr="004110DF">
        <w:rPr>
          <w:rFonts w:ascii="Times New Roman" w:hAnsi="Times New Roman"/>
          <w:bCs/>
          <w:color w:val="000000"/>
          <w:spacing w:val="-4"/>
          <w:lang w:val="ru-RU"/>
        </w:rPr>
        <w:t>Программа внеурочной деятельности</w:t>
      </w:r>
      <w:r w:rsidRPr="004110DF">
        <w:rPr>
          <w:rFonts w:ascii="Times New Roman" w:hAnsi="Times New Roman"/>
          <w:bCs/>
          <w:color w:val="000000"/>
          <w:spacing w:val="-6"/>
          <w:lang w:val="ru-RU"/>
        </w:rPr>
        <w:t xml:space="preserve">. </w:t>
      </w:r>
      <w:r w:rsidRPr="004110DF">
        <w:rPr>
          <w:rFonts w:ascii="Times New Roman" w:hAnsi="Times New Roman"/>
          <w:bCs/>
          <w:color w:val="000000"/>
          <w:spacing w:val="-8"/>
          <w:lang w:val="ru-RU"/>
        </w:rPr>
        <w:t>М, «Планета», 2022.</w:t>
      </w:r>
    </w:p>
    <w:p w:rsidR="004110DF" w:rsidRPr="004110DF" w:rsidRDefault="004110DF" w:rsidP="004110DF">
      <w:pPr>
        <w:pStyle w:val="a3"/>
        <w:numPr>
          <w:ilvl w:val="0"/>
          <w:numId w:val="2"/>
        </w:numPr>
        <w:autoSpaceDE w:val="0"/>
        <w:autoSpaceDN w:val="0"/>
        <w:spacing w:before="262" w:line="230" w:lineRule="auto"/>
        <w:rPr>
          <w:rFonts w:ascii="Times New Roman" w:hAnsi="Times New Roman"/>
          <w:color w:val="000000"/>
          <w:lang w:val="ru-RU"/>
        </w:rPr>
      </w:pPr>
      <w:r w:rsidRPr="004110DF">
        <w:rPr>
          <w:rFonts w:ascii="Times New Roman" w:hAnsi="Times New Roman"/>
          <w:bCs/>
          <w:color w:val="000000"/>
          <w:lang w:val="ru-RU"/>
        </w:rPr>
        <w:t>М.В.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Буряк, С.А.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4110DF">
        <w:rPr>
          <w:rFonts w:ascii="Times New Roman" w:hAnsi="Times New Roman"/>
          <w:bCs/>
          <w:color w:val="000000"/>
          <w:spacing w:val="-4"/>
          <w:lang w:val="ru-RU"/>
        </w:rPr>
        <w:t xml:space="preserve">. Тренажёр для школьников. </w:t>
      </w:r>
      <w:r w:rsidRPr="004110DF">
        <w:rPr>
          <w:rFonts w:ascii="Times New Roman" w:hAnsi="Times New Roman"/>
          <w:bCs/>
          <w:color w:val="000000"/>
          <w:spacing w:val="-4"/>
        </w:rPr>
        <w:t xml:space="preserve">1 </w:t>
      </w:r>
      <w:proofErr w:type="spellStart"/>
      <w:r w:rsidRPr="004110DF">
        <w:rPr>
          <w:rFonts w:ascii="Times New Roman" w:hAnsi="Times New Roman"/>
          <w:bCs/>
          <w:color w:val="000000"/>
          <w:spacing w:val="-4"/>
        </w:rPr>
        <w:t>класс</w:t>
      </w:r>
      <w:proofErr w:type="spellEnd"/>
      <w:r w:rsidRPr="004110DF">
        <w:rPr>
          <w:rFonts w:ascii="Times New Roman" w:hAnsi="Times New Roman"/>
          <w:bCs/>
          <w:color w:val="000000"/>
          <w:spacing w:val="-4"/>
        </w:rPr>
        <w:t>.</w:t>
      </w:r>
    </w:p>
    <w:p w:rsidR="004110DF" w:rsidRPr="00FD0133" w:rsidRDefault="004110DF" w:rsidP="007C6ACA">
      <w:pPr>
        <w:autoSpaceDE w:val="0"/>
        <w:autoSpaceDN w:val="0"/>
        <w:spacing w:before="262" w:line="230" w:lineRule="auto"/>
        <w:ind w:left="-284"/>
      </w:pPr>
    </w:p>
    <w:p w:rsidR="004110DF" w:rsidRPr="00FD0133" w:rsidRDefault="004110DF" w:rsidP="004110DF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t>ЦИФРОВЫЕ ОБРАЗОВАТЕЛЬНЫЕ РЕСУРСЫ И РЕСУРСЫ СЕТИ ИНТЕРНЕТ</w:t>
      </w:r>
    </w:p>
    <w:p w:rsidR="004110DF" w:rsidRPr="00FD0133" w:rsidRDefault="004110DF" w:rsidP="004110DF">
      <w:pPr>
        <w:autoSpaceDE w:val="0"/>
        <w:autoSpaceDN w:val="0"/>
        <w:spacing w:before="166" w:line="262" w:lineRule="auto"/>
        <w:ind w:left="-284" w:right="4393"/>
      </w:pPr>
      <w:r w:rsidRPr="00FD0133">
        <w:rPr>
          <w:color w:val="000000"/>
        </w:rPr>
        <w:t xml:space="preserve">РЭШ </w:t>
      </w:r>
      <w:r>
        <w:rPr>
          <w:color w:val="000000"/>
        </w:rPr>
        <w:t>https</w:t>
      </w:r>
      <w:r w:rsidRPr="00FD0133">
        <w:rPr>
          <w:color w:val="000000"/>
        </w:rPr>
        <w:t>://</w:t>
      </w:r>
      <w:r>
        <w:rPr>
          <w:color w:val="000000"/>
        </w:rPr>
        <w:t>resh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 xml:space="preserve">/ </w:t>
      </w:r>
      <w:r w:rsidRPr="00FD0133">
        <w:br/>
      </w:r>
      <w:r w:rsidRPr="00FD0133">
        <w:rPr>
          <w:color w:val="000000"/>
        </w:rPr>
        <w:t xml:space="preserve">ЕКЦОР </w:t>
      </w:r>
      <w:r>
        <w:rPr>
          <w:color w:val="000000"/>
        </w:rPr>
        <w:t>http</w:t>
      </w:r>
      <w:r w:rsidRPr="00FD0133">
        <w:rPr>
          <w:color w:val="000000"/>
        </w:rPr>
        <w:t>://</w:t>
      </w:r>
      <w:r>
        <w:rPr>
          <w:color w:val="000000"/>
        </w:rPr>
        <w:t>school</w:t>
      </w:r>
      <w:r w:rsidRPr="00FD0133">
        <w:rPr>
          <w:color w:val="000000"/>
        </w:rPr>
        <w:t>-</w:t>
      </w:r>
      <w:r>
        <w:rPr>
          <w:color w:val="000000"/>
        </w:rPr>
        <w:t>collection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>/</w:t>
      </w:r>
      <w:r>
        <w:rPr>
          <w:color w:val="000000"/>
        </w:rPr>
        <w:t>catalog</w:t>
      </w:r>
      <w:r w:rsidRPr="00FD0133">
        <w:rPr>
          <w:color w:val="000000"/>
        </w:rPr>
        <w:t>/?</w:t>
      </w:r>
    </w:p>
    <w:p w:rsidR="004110DF" w:rsidRPr="00FD0133" w:rsidRDefault="004110DF" w:rsidP="004110DF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4110DF" w:rsidRDefault="004110DF" w:rsidP="004110DF">
      <w:pPr>
        <w:autoSpaceDE w:val="0"/>
        <w:autoSpaceDN w:val="0"/>
        <w:spacing w:before="346"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 xml:space="preserve">ОБОРУДОВАНИЕ </w:t>
      </w:r>
    </w:p>
    <w:p w:rsidR="004110DF" w:rsidRPr="00FD0133" w:rsidRDefault="004110DF" w:rsidP="004110DF">
      <w:pPr>
        <w:autoSpaceDE w:val="0"/>
        <w:autoSpaceDN w:val="0"/>
        <w:spacing w:before="346" w:line="302" w:lineRule="auto"/>
        <w:ind w:left="-284" w:right="-1"/>
      </w:pPr>
      <w:r>
        <w:rPr>
          <w:color w:val="000000"/>
        </w:rPr>
        <w:t>иллюстративный материал, маски для разыгрывания сказки, счётный материал, геометрический материал.</w:t>
      </w:r>
    </w:p>
    <w:p w:rsidR="004110DF" w:rsidRDefault="004110DF" w:rsidP="004110DF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ДЛЯ ПРОВЕДЕНИЯ ПРАКТИЧЕСКИХ РАБОТ</w:t>
      </w:r>
      <w:r>
        <w:rPr>
          <w:b/>
          <w:color w:val="000000"/>
        </w:rPr>
        <w:t>:</w:t>
      </w:r>
    </w:p>
    <w:p w:rsidR="0068724B" w:rsidRPr="004110DF" w:rsidRDefault="004110DF" w:rsidP="004110DF">
      <w:pPr>
        <w:ind w:left="-284"/>
        <w:rPr>
          <w:b/>
          <w:color w:val="000000"/>
        </w:rPr>
      </w:pPr>
      <w:r>
        <w:t>Интерактивная доска, проектор</w:t>
      </w:r>
    </w:p>
    <w:sectPr w:rsidR="0068724B" w:rsidRPr="0041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C6B"/>
    <w:rsid w:val="00032E71"/>
    <w:rsid w:val="00042AC9"/>
    <w:rsid w:val="001E6415"/>
    <w:rsid w:val="00205784"/>
    <w:rsid w:val="00217874"/>
    <w:rsid w:val="00234A57"/>
    <w:rsid w:val="00237A15"/>
    <w:rsid w:val="00383785"/>
    <w:rsid w:val="003A5EBD"/>
    <w:rsid w:val="003B33DB"/>
    <w:rsid w:val="004110DF"/>
    <w:rsid w:val="004367EA"/>
    <w:rsid w:val="005326FC"/>
    <w:rsid w:val="00613B19"/>
    <w:rsid w:val="0068724B"/>
    <w:rsid w:val="007836C8"/>
    <w:rsid w:val="007C6ACA"/>
    <w:rsid w:val="0082254A"/>
    <w:rsid w:val="00A00D30"/>
    <w:rsid w:val="00A57C6B"/>
    <w:rsid w:val="00AB2764"/>
    <w:rsid w:val="00AC296E"/>
    <w:rsid w:val="00B1006F"/>
    <w:rsid w:val="00B23B83"/>
    <w:rsid w:val="00D163B8"/>
    <w:rsid w:val="00E12FA7"/>
    <w:rsid w:val="00E510CF"/>
    <w:rsid w:val="00F80516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8E1E"/>
  <w15:chartTrackingRefBased/>
  <w15:docId w15:val="{70F5073F-78A8-402A-8BC6-7AC366FC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0CF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3">
    <w:name w:val="c3"/>
    <w:basedOn w:val="a"/>
    <w:rsid w:val="00E510CF"/>
    <w:pPr>
      <w:spacing w:before="100" w:beforeAutospacing="1" w:after="100" w:afterAutospacing="1"/>
    </w:pPr>
  </w:style>
  <w:style w:type="paragraph" w:customStyle="1" w:styleId="1">
    <w:name w:val="Без интервала1"/>
    <w:next w:val="a4"/>
    <w:uiPriority w:val="1"/>
    <w:qFormat/>
    <w:rsid w:val="00E510C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326FC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04EA8-F25D-472F-9554-1ADD503E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3008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Ольга Викторовна</dc:creator>
  <cp:keywords/>
  <dc:description/>
  <cp:lastModifiedBy>Шевцова Анжелика Васильевна</cp:lastModifiedBy>
  <cp:revision>29</cp:revision>
  <dcterms:created xsi:type="dcterms:W3CDTF">2022-06-28T11:02:00Z</dcterms:created>
  <dcterms:modified xsi:type="dcterms:W3CDTF">2024-09-24T12:04:00Z</dcterms:modified>
</cp:coreProperties>
</file>