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00B" w:rsidRPr="00D1600B" w:rsidRDefault="00D1600B" w:rsidP="00D1600B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60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ГБОУ школа № 525 с углубленным изучением английского языка </w:t>
      </w:r>
    </w:p>
    <w:p w:rsidR="00D1600B" w:rsidRPr="00D1600B" w:rsidRDefault="00D1600B" w:rsidP="00D1600B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60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имени дважды Героя Советского Союза Г. М. Гречко </w:t>
      </w:r>
    </w:p>
    <w:p w:rsidR="00D1600B" w:rsidRPr="00D1600B" w:rsidRDefault="00D1600B" w:rsidP="00D1600B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0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Московского района Санкт-Петербурга</w:t>
      </w: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Arial" w:cs="Arial"/>
          <w:color w:val="000000"/>
          <w:kern w:val="0"/>
          <w:position w:val="0"/>
          <w:sz w:val="22"/>
          <w:szCs w:val="20"/>
          <w:lang w:eastAsia="ru-RU" w:bidi="ar-SA"/>
        </w:rPr>
      </w:pP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Arial" w:cs="Arial"/>
          <w:color w:val="000000"/>
          <w:kern w:val="0"/>
          <w:position w:val="0"/>
          <w:sz w:val="22"/>
          <w:szCs w:val="20"/>
          <w:lang w:eastAsia="ru-RU" w:bidi="ar-SA"/>
        </w:rPr>
      </w:pPr>
    </w:p>
    <w:tbl>
      <w:tblPr>
        <w:tblpPr w:leftFromText="180" w:rightFromText="180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3152"/>
        <w:gridCol w:w="3076"/>
        <w:gridCol w:w="3126"/>
      </w:tblGrid>
      <w:tr w:rsidR="00D1600B" w:rsidRPr="00D1600B" w:rsidTr="00861C48">
        <w:tc>
          <w:tcPr>
            <w:tcW w:w="3152" w:type="dxa"/>
          </w:tcPr>
          <w:p w:rsidR="00D1600B" w:rsidRPr="00D1600B" w:rsidRDefault="00D1600B" w:rsidP="00D1600B">
            <w:pPr>
              <w:widowControl/>
              <w:tabs>
                <w:tab w:val="left" w:pos="3900"/>
              </w:tabs>
              <w:spacing w:after="12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Times New Roman"/>
                <w:kern w:val="0"/>
                <w:position w:val="0"/>
                <w:sz w:val="22"/>
                <w:lang w:eastAsia="ru-RU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 xml:space="preserve">Рассмотрено на заседании МО учителей русского языка и литературы </w:t>
            </w:r>
          </w:p>
          <w:p w:rsidR="00D1600B" w:rsidRPr="00D1600B" w:rsidRDefault="00D1600B" w:rsidP="00D1600B">
            <w:pPr>
              <w:widowControl/>
              <w:tabs>
                <w:tab w:val="left" w:pos="3900"/>
              </w:tabs>
              <w:spacing w:after="12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Протокол № ___ от «___</w:t>
            </w:r>
            <w:proofErr w:type="gramStart"/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»._</w:t>
            </w:r>
            <w:proofErr w:type="gramEnd"/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___.2024 г.</w:t>
            </w:r>
          </w:p>
          <w:p w:rsidR="00D1600B" w:rsidRPr="00D1600B" w:rsidRDefault="00D1600B" w:rsidP="00D1600B">
            <w:pPr>
              <w:widowControl/>
              <w:tabs>
                <w:tab w:val="left" w:pos="3900"/>
              </w:tabs>
              <w:spacing w:after="12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Председатель м/о</w:t>
            </w:r>
          </w:p>
          <w:p w:rsidR="00D1600B" w:rsidRPr="00D1600B" w:rsidRDefault="00D1600B" w:rsidP="00D1600B">
            <w:pPr>
              <w:widowControl/>
              <w:tabs>
                <w:tab w:val="left" w:pos="3900"/>
              </w:tabs>
              <w:spacing w:after="12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 xml:space="preserve">_____________________ Крылова Т.Г. </w:t>
            </w:r>
          </w:p>
          <w:p w:rsidR="00D1600B" w:rsidRPr="00D1600B" w:rsidRDefault="00D1600B" w:rsidP="00D1600B">
            <w:pPr>
              <w:widowControl/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</w:p>
        </w:tc>
        <w:tc>
          <w:tcPr>
            <w:tcW w:w="3076" w:type="dxa"/>
          </w:tcPr>
          <w:p w:rsidR="00D1600B" w:rsidRPr="00D1600B" w:rsidRDefault="00D1600B" w:rsidP="00D1600B">
            <w:pPr>
              <w:widowControl/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 xml:space="preserve">«Принято» </w:t>
            </w:r>
          </w:p>
          <w:p w:rsidR="00D1600B" w:rsidRPr="00D1600B" w:rsidRDefault="00D1600B" w:rsidP="00D1600B">
            <w:pPr>
              <w:widowControl/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 xml:space="preserve">на педсовете </w:t>
            </w:r>
          </w:p>
          <w:p w:rsidR="00D1600B" w:rsidRPr="00D1600B" w:rsidRDefault="00D1600B" w:rsidP="00D1600B">
            <w:pPr>
              <w:widowControl/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Протокол № ___</w:t>
            </w:r>
          </w:p>
          <w:p w:rsidR="00D1600B" w:rsidRPr="00D1600B" w:rsidRDefault="00D1600B" w:rsidP="00D1600B">
            <w:pPr>
              <w:widowControl/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от «__» _______ 2024 г.</w:t>
            </w:r>
          </w:p>
        </w:tc>
        <w:tc>
          <w:tcPr>
            <w:tcW w:w="3126" w:type="dxa"/>
            <w:hideMark/>
          </w:tcPr>
          <w:p w:rsidR="00D1600B" w:rsidRPr="00D1600B" w:rsidRDefault="00D1600B" w:rsidP="00D1600B">
            <w:pPr>
              <w:widowControl/>
              <w:tabs>
                <w:tab w:val="left" w:pos="3900"/>
              </w:tabs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«Утверждаю»</w:t>
            </w:r>
          </w:p>
          <w:p w:rsidR="00D1600B" w:rsidRPr="00D1600B" w:rsidRDefault="00D1600B" w:rsidP="00D1600B">
            <w:pPr>
              <w:widowControl/>
              <w:tabs>
                <w:tab w:val="left" w:pos="3900"/>
              </w:tabs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 xml:space="preserve">Приказ №__ </w:t>
            </w:r>
          </w:p>
          <w:p w:rsidR="00D1600B" w:rsidRPr="00D1600B" w:rsidRDefault="00D1600B" w:rsidP="00D1600B">
            <w:pPr>
              <w:widowControl/>
              <w:tabs>
                <w:tab w:val="left" w:pos="3900"/>
              </w:tabs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от «___» ______ 2024 г.</w:t>
            </w:r>
          </w:p>
          <w:p w:rsidR="00D1600B" w:rsidRPr="00D1600B" w:rsidRDefault="00D1600B" w:rsidP="00D1600B">
            <w:pPr>
              <w:widowControl/>
              <w:tabs>
                <w:tab w:val="left" w:pos="3900"/>
              </w:tabs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Директор школы</w:t>
            </w:r>
          </w:p>
          <w:p w:rsidR="00D1600B" w:rsidRPr="00D1600B" w:rsidRDefault="00D1600B" w:rsidP="00D1600B">
            <w:pPr>
              <w:widowControl/>
              <w:tabs>
                <w:tab w:val="left" w:pos="3900"/>
              </w:tabs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Полякова Е.П.</w:t>
            </w:r>
          </w:p>
          <w:p w:rsidR="00D1600B" w:rsidRPr="00D1600B" w:rsidRDefault="00D1600B" w:rsidP="00D1600B">
            <w:pPr>
              <w:widowControl/>
              <w:spacing w:after="200"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</w:pPr>
            <w:r w:rsidRPr="00D1600B">
              <w:rPr>
                <w:rFonts w:ascii="Times New Roman" w:eastAsia="Calibri" w:hAnsi="Times New Roman" w:cs="Calibri"/>
                <w:kern w:val="0"/>
                <w:position w:val="0"/>
                <w:sz w:val="22"/>
                <w:lang w:eastAsia="en-US" w:bidi="ar-SA"/>
              </w:rPr>
              <w:t>_________________</w:t>
            </w:r>
          </w:p>
        </w:tc>
      </w:tr>
    </w:tbl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>РАБОЧАЯ ПРОГРАММА</w:t>
      </w: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 xml:space="preserve">по КУРСУ ВНЕУРОЧНОЙ ДЕЯТЕЛЬНОСТИ </w:t>
      </w: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>«</w:t>
      </w:r>
      <w:r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>Занимательный русский язык</w:t>
      </w:r>
      <w:bookmarkStart w:id="0" w:name="_GoBack"/>
      <w:bookmarkEnd w:id="0"/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>»</w:t>
      </w: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>7</w:t>
      </w: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 xml:space="preserve"> класс</w:t>
      </w: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 xml:space="preserve">                                                на 2024-2025 уч. год</w:t>
      </w: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2124" w:firstLineChars="0" w:firstLine="0"/>
        <w:textDirection w:val="lrTb"/>
        <w:textAlignment w:val="auto"/>
        <w:outlineLvl w:val="9"/>
        <w:rPr>
          <w:rFonts w:eastAsia="Arial" w:cs="Arial"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 xml:space="preserve">                        </w:t>
      </w: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Arial" w:cs="Arial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Arial" w:cs="Arial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tabs>
          <w:tab w:val="left" w:pos="0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Arial" w:cs="Arial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  <w:t xml:space="preserve">                                                                  </w:t>
      </w:r>
    </w:p>
    <w:p w:rsidR="00D1600B" w:rsidRPr="00D1600B" w:rsidRDefault="00D1600B" w:rsidP="00D1600B">
      <w:pPr>
        <w:widowControl/>
        <w:spacing w:line="240" w:lineRule="auto"/>
        <w:ind w:leftChars="0" w:left="142" w:firstLineChars="0" w:firstLine="0"/>
        <w:jc w:val="right"/>
        <w:textDirection w:val="lrTb"/>
        <w:textAlignment w:val="auto"/>
        <w:outlineLvl w:val="9"/>
        <w:rPr>
          <w:rFonts w:ascii="Times New Roman" w:eastAsia="Times New Roman" w:hAnsi="Times New Roman" w:cs="Times New Roman"/>
          <w:bCs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  <w:t xml:space="preserve">Составила: </w:t>
      </w:r>
      <w:proofErr w:type="spellStart"/>
      <w:r w:rsidRPr="00D1600B">
        <w:rPr>
          <w:rFonts w:ascii="Times New Roman" w:eastAsia="Times New Roman" w:hAnsi="Times New Roman" w:cs="Times New Roman"/>
          <w:bCs/>
          <w:color w:val="000000"/>
          <w:kern w:val="0"/>
          <w:position w:val="0"/>
          <w:sz w:val="28"/>
          <w:szCs w:val="28"/>
          <w:lang w:eastAsia="ru-RU" w:bidi="ar-SA"/>
        </w:rPr>
        <w:t>Кискина</w:t>
      </w:r>
      <w:proofErr w:type="spellEnd"/>
      <w:r w:rsidRPr="00D1600B">
        <w:rPr>
          <w:rFonts w:ascii="Times New Roman" w:eastAsia="Times New Roman" w:hAnsi="Times New Roman" w:cs="Times New Roman"/>
          <w:bCs/>
          <w:color w:val="000000"/>
          <w:kern w:val="0"/>
          <w:position w:val="0"/>
          <w:sz w:val="28"/>
          <w:szCs w:val="28"/>
          <w:lang w:eastAsia="ru-RU" w:bidi="ar-SA"/>
        </w:rPr>
        <w:t xml:space="preserve"> Т. В.,</w:t>
      </w:r>
    </w:p>
    <w:p w:rsidR="00D1600B" w:rsidRPr="00D1600B" w:rsidRDefault="00D1600B" w:rsidP="00D1600B">
      <w:pPr>
        <w:widowControl/>
        <w:spacing w:line="240" w:lineRule="auto"/>
        <w:ind w:leftChars="0" w:left="142" w:firstLineChars="0" w:firstLine="0"/>
        <w:jc w:val="right"/>
        <w:textDirection w:val="lrTb"/>
        <w:textAlignment w:val="auto"/>
        <w:outlineLvl w:val="9"/>
        <w:rPr>
          <w:rFonts w:ascii="Times New Roman" w:eastAsia="Times New Roman" w:hAnsi="Times New Roman" w:cs="Times New Roman"/>
          <w:bCs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bCs/>
          <w:color w:val="000000"/>
          <w:kern w:val="0"/>
          <w:position w:val="0"/>
          <w:sz w:val="28"/>
          <w:szCs w:val="28"/>
          <w:lang w:eastAsia="ru-RU" w:bidi="ar-SA"/>
        </w:rPr>
        <w:t xml:space="preserve">учитель русского языка </w:t>
      </w: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  <w:t xml:space="preserve">                                                                      </w:t>
      </w: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  <w:t xml:space="preserve">                                                  </w:t>
      </w: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  <w:br/>
      </w: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  <w:t xml:space="preserve">                    </w:t>
      </w: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8"/>
          <w:szCs w:val="28"/>
          <w:lang w:eastAsia="ru-RU" w:bidi="ar-SA"/>
        </w:rPr>
        <w:t xml:space="preserve"> </w:t>
      </w: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Arial" w:cs="Arial"/>
          <w:color w:val="000000"/>
          <w:kern w:val="0"/>
          <w:position w:val="0"/>
          <w:sz w:val="28"/>
          <w:szCs w:val="28"/>
          <w:lang w:eastAsia="ru-RU" w:bidi="ar-SA"/>
        </w:rPr>
      </w:pPr>
      <w:r w:rsidRPr="00D1600B">
        <w:rPr>
          <w:rFonts w:ascii="Times New Roman" w:eastAsia="Times New Roman" w:hAnsi="Times New Roman" w:cs="Times New Roman"/>
          <w:color w:val="000000"/>
          <w:kern w:val="0"/>
          <w:position w:val="0"/>
          <w:sz w:val="28"/>
          <w:szCs w:val="28"/>
          <w:lang w:eastAsia="ru-RU" w:bidi="ar-SA"/>
        </w:rPr>
        <w:t xml:space="preserve">                                                 </w:t>
      </w:r>
      <w:r w:rsidRPr="00D1600B">
        <w:rPr>
          <w:rFonts w:eastAsia="Arial" w:cs="Arial"/>
          <w:color w:val="000000"/>
          <w:kern w:val="0"/>
          <w:position w:val="0"/>
          <w:sz w:val="28"/>
          <w:szCs w:val="28"/>
          <w:lang w:eastAsia="ru-RU" w:bidi="ar-SA"/>
        </w:rPr>
        <w:t xml:space="preserve">  </w:t>
      </w: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4"/>
          <w:szCs w:val="20"/>
          <w:lang w:eastAsia="ru-RU" w:bidi="ar-SA"/>
        </w:rPr>
        <w:t>САНКТ-ПЕТЕРБУРГ</w:t>
      </w:r>
    </w:p>
    <w:p w:rsidR="00D1600B" w:rsidRPr="00D1600B" w:rsidRDefault="00D1600B" w:rsidP="00D1600B">
      <w:pPr>
        <w:widowControl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Arial" w:cs="Arial"/>
          <w:color w:val="000000"/>
          <w:kern w:val="0"/>
          <w:position w:val="0"/>
          <w:sz w:val="22"/>
          <w:szCs w:val="20"/>
          <w:lang w:eastAsia="ru-RU" w:bidi="ar-SA"/>
        </w:rPr>
      </w:pPr>
      <w:r w:rsidRPr="00D1600B">
        <w:rPr>
          <w:rFonts w:ascii="Times New Roman" w:eastAsia="Times New Roman" w:hAnsi="Times New Roman" w:cs="Times New Roman"/>
          <w:b/>
          <w:color w:val="000000"/>
          <w:kern w:val="0"/>
          <w:position w:val="0"/>
          <w:sz w:val="24"/>
          <w:szCs w:val="20"/>
          <w:lang w:eastAsia="ru-RU" w:bidi="ar-SA"/>
        </w:rPr>
        <w:t>2024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lastRenderedPageBreak/>
        <w:t>П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ояснительная записка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1.    Рабочая программа составлена на основе следующих нормативных документов: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Закона от 29.12.2012 № 273-ФЗ «Об образовании в Российской Федерации»;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Федерации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06.10.2009 № 373 (далее - ФГОС начального общего образования);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ФГОС основного общего образования);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(далее - ФГОС среднего общего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разования);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Порядка организации и осуществления образовательной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 от 28.08.2020 № 442;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ющими образовательную деятельность, утвержденного 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20.05.2020 №254;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Санитарных правил СП 2.4.3648-20 «Санитарно-эпидемиологические требова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- СП 2.4.3648-20);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Санитарных правил и норм СанПиН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1.2.3685-21);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Распоряжения Комитета по образованию от 12.04.2021 № 1013-р «О формировании календарного учебного графика государственных образовательных учреждений Санкт-Петербурга, реализующих основные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общеобразовательные программы, в 2021/2022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ебном году»;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Распоряжения Комитета по образованию от 09.04.2021 № 997-р «О формировании учебных планов государственных образовательных учреждений Санкт-Петербурга, реализующих основные общеобразовательные программы, на 2021/2022 учебный год».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Основной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образовательной программой среднего общего образования ГБОУ школа №525 с углубленным изучением английского языка дважды Героя Советского Союза Г.М. Гречко Московского района Санкт-Петербурга, утвержденной приказом № 47 от 21 мая 2020г.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Уставом ГБОУ 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 №525 с углубленным изучением английского языка дважды Героя Советского Союза Г.М. Гречко Московского района Санкт-Петербурга.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курса: активизация познавательной деятельности обучающихся, формирование языковой и коммуникативной компетенции.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</w:t>
      </w:r>
    </w:p>
    <w:p w:rsidR="007029B1" w:rsidRDefault="00D160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положительную мотивацию к изучению русского языка;</w:t>
      </w:r>
    </w:p>
    <w:p w:rsidR="007029B1" w:rsidRDefault="00D160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расширить представление о русском языке; </w:t>
      </w:r>
    </w:p>
    <w:p w:rsidR="007029B1" w:rsidRDefault="00D160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познавательный интерес и исследовательские навыки школьников;</w:t>
      </w:r>
    </w:p>
    <w:p w:rsidR="007029B1" w:rsidRDefault="00D160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формировать социальную компетентность учащихся;</w:t>
      </w:r>
    </w:p>
    <w:p w:rsidR="007029B1" w:rsidRDefault="00D160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повышать грамотность учащихся.</w:t>
      </w:r>
    </w:p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Общая характеристика курса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основе программы лежит материал базового курса русского языка. Программа реализуется в рамках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общеинтеллектуального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направления внеурочной деятельности. Содержание курса способствует закреплению и углублению знаний, содержи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теоретический материал из области лингвистики, фонетики, лексики и фразеологии, этимологии русского литературного языка. На занятиях кружка широко используется наблюдение над особенностями языка в целом и каждого раздела языкознания в частности. Занимате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 материал способствует развитию интереса к предмету «Русский язык».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принципы организации работы кружка:</w:t>
      </w:r>
    </w:p>
    <w:p w:rsidR="007029B1" w:rsidRDefault="00D160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благоприятной эмоциональной атмосферы;</w:t>
      </w:r>
    </w:p>
    <w:p w:rsidR="007029B1" w:rsidRDefault="00D160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вовлечение каждого ученика в активный познавательный процесс; </w:t>
      </w:r>
    </w:p>
    <w:p w:rsidR="007029B1" w:rsidRDefault="00D160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учебного процесса на оптимальном уровне развития детей;</w:t>
      </w:r>
    </w:p>
    <w:p w:rsidR="007029B1" w:rsidRDefault="00D160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компьютерных технологий.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Используются различные формы организации познавательной деятельности учащихся: индивидуальная, групповая, коллективная работа; путешествие, учебно-по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знавательная игра, презентация, КВН, творческая мастерская.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Используются Интернет-ресурсы, презентации, иллюстрации, словари: «Словарь русского языка»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С.И.Ожегова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«Орфоэпический словарь русского языка»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Р.И.Аванесова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«Школьный словарь иност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ранных слов»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В.В.Одинцова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«Школьный словарь синонимов русского языка» , «Школьный словарь антонимов русского языка» М.Р. Львова, «Школьный фразеологический словарь русского языка» В.П. Жукова, «Школьный этимологический  словарь.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Происхождение слов. русско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го языка» Н.М.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Шанского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</w:p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Планируемые результаты освоения программы курса внеурочной деятельности «Занимательный русский язык»".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результаты:</w:t>
      </w:r>
    </w:p>
    <w:p w:rsidR="007029B1" w:rsidRDefault="00D1600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образования;</w:t>
      </w:r>
    </w:p>
    <w:p w:rsidR="007029B1" w:rsidRDefault="00D1600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029B1" w:rsidRDefault="00D1600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достаточный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словарного запаса и усвоенных грамматических средств для свободного выражения мыслей и чувств в процессе речевого общения;</w:t>
      </w:r>
    </w:p>
    <w:p w:rsidR="007029B1" w:rsidRDefault="00D1600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самооценке на основе наблюдения за собственной речью.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Метапредметные результаты</w:t>
      </w:r>
    </w:p>
    <w:p w:rsidR="007029B1" w:rsidRDefault="00D1600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принимать и сохранять цель и учеб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ную задачу; в сотрудничестве с учителем ставить новые учебные задачи;</w:t>
      </w:r>
    </w:p>
    <w:p w:rsidR="007029B1" w:rsidRDefault="00D1600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7029B1" w:rsidRDefault="00D1600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(в сотрудничестве с учителем и самостоятельно) свои действия для решения задачи;</w:t>
      </w:r>
    </w:p>
    <w:p w:rsidR="007029B1" w:rsidRDefault="00D1600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учитывать правило (алгоритм) в планировании и контроле способа решения;</w:t>
      </w:r>
    </w:p>
    <w:p w:rsidR="007029B1" w:rsidRDefault="00D1600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действия по намеченному плану, а также по инструкциям, содержащимся в источниках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 (в заданиях учебника, справочном материале);</w:t>
      </w:r>
    </w:p>
    <w:p w:rsidR="007029B1" w:rsidRDefault="00D1600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учебные действия в материализованной,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громкоречевой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умственной форме;</w:t>
      </w:r>
    </w:p>
    <w:p w:rsidR="007029B1" w:rsidRDefault="00D1600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7029B1" w:rsidRDefault="00D1600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 достижения, определять трудности, осознавать причины успеха и неуспеха и способы преодоления трудностей;</w:t>
      </w:r>
    </w:p>
    <w:p w:rsidR="007029B1" w:rsidRDefault="00D1600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воспринимать оценку своей работы учителями, одноклассниками.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Познавательные УУД: </w:t>
      </w:r>
    </w:p>
    <w:p w:rsidR="007029B1" w:rsidRDefault="00D160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7029B1" w:rsidRDefault="00D160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свободно пользоваться словарями различных типов, справочной литературой, в том числе и на электронных носи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телях;</w:t>
      </w:r>
    </w:p>
    <w:p w:rsidR="007029B1" w:rsidRDefault="00D160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7029B1" w:rsidRDefault="00D160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сопостав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Регулятивные УУД: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способность определять цели предстоящей деятельности (индивидуальной и коллективной), последовательность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действий, оценивать достигнутые результаты и адекватно формулировать их в устной и письменной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форме;составлять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 решения учебной проблемы совместно с учителем; 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по плану, сверяя свои действия с целью, корректировать свою деятельность; 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диалог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Коммуникативные УУД: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ительности, к прочитанному, услышанному, увиденному;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в процессе письменного общения;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осуществлять речевой самоконтроль в процессе учебной деятельности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приобретенных знаний, умений и навыков в повседневной жизни;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способность использовать родной язык как средство получения знаний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7029B1" w:rsidRDefault="00D160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ормального и неформального межличностного и межкультурного общения.</w:t>
      </w:r>
    </w:p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результаты: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 общества;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места родного языка в системе гуманитарных наук и его роли в образовании в целом;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усвоение основ научных знаний о родном языке; понимание взаимосвязи его уровней и единиц;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основными стилистическими ресурсами лексики и фраз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высказываний;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общие принципы классификации словарного состава русского языка;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аргументировать различие лексического и грамматического значений слова;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собственную и чужую речь с точки зрения точного, уместного и выразительного словоупот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ребления;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извлекать необх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видах деятельности;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коммуникативно-эстетических возможностей лексической и грамматической син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онимии и использование их в собственной речевой практике;</w:t>
      </w:r>
    </w:p>
    <w:p w:rsidR="007029B1" w:rsidRDefault="00D160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эстетической функции родного языка, способность оценивать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эстетическую сторону речевого высказывания при анализе текстов художественной литературы.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Содержание курса.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Учитывая возрастные особенности и содержание программы кружка, отбирается такой материал, который, основываясь на данных лингвистической науки, дает учащимся сведения о словарном составе языка, о его грамматическом строе и истории, создает общую картину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звития и богатства нашего языка.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изучения курса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 историю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письма, топонимику, этимологию некоторых слов и такие вопросы лексики, как многозначность, синонимия, омонимия и антонимы. Затем учащиеся знакомятся с лексическим и морфологическим богатством нашего языка, с фразеол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огизмами, ведут наблюдения над такими чертами языка, как звучность, выразительность, меткость.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занятиях кружка широко используется наблюдение над живой речью и литературным материалом как программного, так и дополнительного характера, а также ведется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бота с различными видами словарей.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подачи материала в зависимости от целей и задач занятия также меняется. Это и игры на языковом материале, вопросы занимательной грамматики, а также краткие увлекательные рассказы о жизни языка, сообщения самих учащи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 о наблюдениях над языковыми явлениями, сообщения на основании прочтения указанных материалов по отдельным вопросам языкознания, наблюдения над звучанием слов.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Некоторые формулировки тем занятий носят характер интригующих вопросов, которые активизируют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внимание учащихся.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занятиях кружка важным моментом является наглядность.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Широкое поле для творческой мысли и инициативы учащихся открывается и при решении лингвистических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задач,  кроссвордов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загадок, а также при выполнении творческих заданий.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 в школе складывается из классных занятий и разнообразных занятий во внеурочное время. Классная и внеклассная работа по предмету дополняют друг друга, и лишь в их взаимодействии возможно осуществление тех сложных задач, которые требует современная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Внеклассная работа, расширяя и углубляя программный материал, развивает самостоятельность, творческую инициативу ученика, формирует его учебную компетентность, пробуждает интерес к предмету.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 теории с практикой также является характерной чертой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изучения языка.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Учесть эти преимущества изучения языка – это значит привлечь внимание детей прежде всего к миру слов, повседневно употребляемых, дав им почувствовать, что мир слов интересен, увлекателен, сложен, разнообразен.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6.Содержание курса «Занимател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 русский язык» 6 класс</w:t>
      </w:r>
    </w:p>
    <w:tbl>
      <w:tblPr>
        <w:tblStyle w:val="af3"/>
        <w:tblW w:w="965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3"/>
        <w:gridCol w:w="5948"/>
        <w:gridCol w:w="2796"/>
      </w:tblGrid>
      <w:tr w:rsidR="007029B1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Возникновение письменности.  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Старославянский и русский языки. 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Русский язык в современном мире.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Звук и буква.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Историзмы и архаизмы.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Жизнь слов. Как родятся, живут и умирают слова.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Ономастика.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Слова – родственники.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Словари – наши добрые спутники.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«Тезки наоборот»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Этимология и орфография. 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Фразеологические обороты. 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КВН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 стенной газеты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913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702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 Возникновение письменности.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Пиктография. Клинопись.  Иероглифы. 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Задания: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1.Придумайте название своего племени. Изобразите его с помощью рисунка.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2.Нарисуйте пиктограммы, рассказывающие о сегодняшнем дне; о нашей школе.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3.Напишите методом клинописи фразу: «Я иду с другом к реке», «Я отличник».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2.  Старославянский и русский языки. Древнее начертание букв. Старославянизмы в современном русском языке. 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Задания: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Найди к старославянскому слову пару.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Объясни лексиче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ское значение слова, используя словарь.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Русский язык в современном мире. Значение и распространение русского языка.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 4. Звук и буква. Язык - звучащая речь. Различие звука и буквы. Основные фонетические процессы.  Ударение в русском языке. Нормы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ударения. Интонация. Лингвистические задачи по фонетике.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5. Историзмы и архаизмы. Виды архаизмов. Причины архаизации слов.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6. Жизнь слов. Как родятся, живут и умирают слова. Общеупотребительные и новые слова.  Книга Л. Успенского «Слово о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ах». Обстоятельства «гибели» слов (дворянин, городничий, кафтан и др.). Происхождение знакомых слов (зонтик, чулок, лента, шпора, кнопка и др.).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7.  Ономастика. Названия месяцев. Названия дней недели. Названия монет. Происхождение имен и фамилий. Наз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вания улиц. Названия городов. Названия сел области. Индивидуальные сообщения. Названия частей света. Названия государств. Названия рек, озер, гор. Исследовательские сообщения.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8. Слова – родственники. Слова с общими корнями. Способы образования гнезда слов. Значения суффиксов и приставок. Практическая работа «Образование слов от одного корня с помощью различных суффиксов». Образование слов различными способами от данных кор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ней.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Сложносокращенные слова. Аббревиатура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«Родственники» (присоединение различных слов к группе родственных).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9. Словари – наши добрые спутники.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словарей. Толковые словари. «Собирал человек слова…» (о толковом словаре В. Даля). Язык и 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ория народа (фразеологические словари). Близкие слова (о кратком словаре синонимов русского языка). Как образовано слово? (словообразовательные словари).  Новое в языке. (словари неологизмов).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10. «Тезки наоборот». Понятие антонимов. «Анти» - против,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«нома» – имя. Названия известных произведений, где есть антонимы. Антонимы в пословицах и поговорках. Подготовка занимательных вопросов и кроссвордов с использованием антонимов. Омонимия. Слова – близнецы.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стихотворения Я. Козловского «Сев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такси…». Работа со словарями.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11. Этимология и орфография. Как происхождение слова поможет его грамотно написать. Работа с этимологическим словарем.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Задания: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1.Докажите, что данные слова являются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этимологически  родственными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дискотека, аптека, биб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лиотека.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2.Используя словарь, докажите, что «Орфография слова есть его биография».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12. Фразеологические обороты. Понятие фразеологического оборота. Состав слов в оборотах.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Нечленимость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оборота. Игра «Закончи начало фразы…». Происхождение фразеологизмо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 Роль фразеологизмов в речи. Практическая работа по замене фразеологизмов синонимами, слов фразеологизмами, нахождение антонимов к фразеологизмам.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 Расскажи о фразеологизме. Самостоятельный подбор материала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сообщение учащихся о происхождении, 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чении и употреблении фразеологизма (как с гуся вода, держи карман шире, из-под земли достань, подготовить почву, проглотить пилюлю, играть роль и др.).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13.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КВН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Выпуск стенной газеты «Секреты языка» с рубриками: «Говорим правильно», «Этимология и орфография», «Наше творчество», «Русский язык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рубежом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интересно!».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 курса «Занимательный русский язык»</w:t>
      </w:r>
    </w:p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4"/>
        <w:tblW w:w="10551" w:type="dxa"/>
        <w:tblInd w:w="-760" w:type="dxa"/>
        <w:tblLayout w:type="fixed"/>
        <w:tblLook w:val="0000" w:firstRow="0" w:lastRow="0" w:firstColumn="0" w:lastColumn="0" w:noHBand="0" w:noVBand="0"/>
      </w:tblPr>
      <w:tblGrid>
        <w:gridCol w:w="720"/>
        <w:gridCol w:w="5700"/>
        <w:gridCol w:w="4131"/>
      </w:tblGrid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Возникновение письменности.  Пиктография. Клинопись.  Иероглифы. 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Старославянский и русский 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языки.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Древнее начертание букв. Старинные книги.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Старославянизмы в современном русском языке. 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Русский язык в современном мире.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Значение и распространение русского языка.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Звук и буква.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Различие звука и буквы. Основные фонетические процессы.  Ударение в русском языке.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Историзмы и архаизмы.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Виды архаизмов. Причины архаизации слов.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Практическая работа с использованием словарей.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Жизнь слов. Как родятся, живут и умирают слова.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Общеупотребительные и новые слова.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Обстоятельства «гибели» слов (дворянин, городничий, кафтан и др.). Происхождение знакомых слов (зонтик, чулок, лента, шпора, кнопка и др.).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Ономастика. Происхождение имен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фамилий.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Названия улиц. Названия городов и сел. Названия частей света. Названия государств. Названия рек, озер, гор.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Исследовательские сообщения.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Слова – родственники.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Слова с общими корнями. Способы образования гнезда слов.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«Родственники» (присоединение различных слов к группе родственных).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Значения суффиксов и приставок. Практическая работа «Образование слов от одного корня с помощью различных суффиксов».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Сложносокращенные слова. Аббревиатура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Словари – наши добрые спутники. Виды словарей. Толковые словари. «Собирал человек слова…» (о толковом словаре В. Даля). 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Близкие слова (о кратком словаре синонимов русского языка). Как образовано слово? (словообразовательные словари).  Новое в языке. (словари неологизмов).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 и история народа (фразеологические словари).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«Тезки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наоборот»Понятие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антонимов. «Анти» - против, «нома» – имя. Названия известных произведений, где есть антонимы.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Антонимы в пословицах и поговорках. Подготовка занимательных вопросов и кроссвордов с использованием антонимов.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Омонимия. Слова – близнецы.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стихотворения Я. Козловского «Сев в такси…». Работа со словарями.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Этимология и орфография. Как происхождение слова поможет его грамотно написать.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этимологическим словарем.</w:t>
            </w:r>
          </w:p>
          <w:p w:rsidR="007029B1" w:rsidRDefault="00702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лингвистических задач.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Фразеологические обороты. Понятие фразеологического оборота. Состав слов в оборотах.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Нечленимость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оборота. Игра «Закончи начало фразы…».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Происхождение фразеологизмов. Роль фразеологизмов в речи. Практическая работа по замене фразеологизмов синонимами, слов фразеологизмами, нахождение антонимов к фразеологизмам.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70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 Расскажи о фразеологизме. Самостоятельный подбор материала и сообщение учащихся о происхождении, значении и употреблении фразеологизма (как с гуся вода, держи карман шире, из-под земли достань, подготовить почву, проглотить пилюлю, играть роль и др.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КВН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Выпуск стенной газеты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702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8.Содержание курса «Занимательный русский язык» 7 класс</w:t>
      </w:r>
    </w:p>
    <w:tbl>
      <w:tblPr>
        <w:tblStyle w:val="af5"/>
        <w:tblW w:w="965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45"/>
        <w:gridCol w:w="5780"/>
        <w:gridCol w:w="3232"/>
      </w:tblGrid>
      <w:tr w:rsidR="007029B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Фонетика и орфоэпия.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Лексикология.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Этимология.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 речи.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Орфография.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Синтаксис и пунктуация.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Стилистика. Средства художественной выразительности.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КВН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Проектная деятельность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702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eastAsia="Arial" w:cs="Arial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Фонетика и орфоэпия. Что такое орфоэпия? Что такое фонография или звукопись?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термином «фонография». Обогащение словарного запаса учащихся. Дается понятие о лексическом значении слов. Знакомство с орфоэпическим словарем русского языка, с особенностями словарной статьи. Обучение умению пользоваться различными словарями.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Звукопись — интересное фонетическое явление.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Звуки не буквы! Звучащая строка!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Занятие — игра по разделу «Фонетика».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3. Банты и шарфы.  Орфоэпия.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ударение. Составляем орфоэпический словарик. По тому, как мы говорим, можно судить о нашем уровне образованности и культуры.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4. Звукоподражания.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термином «звукоподражание». Своим рождением многие слова обязаны именно звукоподр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ажанию. 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5. Лексикология. Имена вещей. О словарях энциклопедических и лингвистических.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чего же состоит слово? Как получается, что мы узнаём слова, знаем их значение? Рассматривается понятие «лексикология». Работа с различными энциклопедическими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лингвистическими словарями.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6. В царстве смыслов много дорог. Как и почему появляются новые слова. Об одном и том же - разными словами.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Многозначные слова. Омонимы. Отличие многозначности слова от омонимии. Неологизмы.  Синонимы. Лексическое богатств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русского языка.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7. Об одном и том же разными словами. Как возникают названия?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Назвать и сообщить – главные, взаимосвязанные функции языка, которые современная наука определяет как «номинативную» 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коммуникативную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».Всё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окружающем нас мире имеет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звание. Всё, что человек (человечество) знает о природе и обществе, вся «картина мира» отражается в языке. Язык фиксирует, закрепляет разные виды отношений в обществе, отражает развитие науки и культуры, общественно-политическую жизнь. Понятие «номинация»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включает в себя и процесс (называние), и результат (название, имя). Как возникло название «соловей».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Тема 8. Словари «чужих» слов. Слова-иностранцы.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Рассматриваются особенности строения словарной статьи словаря иностранных слов. Вводится понятие «устойч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ивые обороты». Работа со словарем иностранных слов и определением значения этих слов. В чем сходство слов «капитан» и «капуста».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«Он весь свободы торжество». Мы говорим его стихами.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Исследуются языковые особенности произведений А. С. Пушкина. Вводится понятие «литературный язык» и «живая народная речь». Нахождение строк народной речи в произведениях А.С. Пушкина.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Вводятся понятия «крылатые выражения» и «афоризмы». Нахождение афоризмов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крылатых выражений в произведениях А.С. Пушкина. Работа по обогащению словарного запаса учащихся.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10. Слова, придуманные писателем.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eastAsia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Понятие об индивидуально-авторских неологизмах. Роль писателей в пополнении словарного запаса русского языка.</w:t>
      </w:r>
    </w:p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eastAsia="Arial" w:cs="Arial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11.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уходящие и слова – новички.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особенностей устаревших слов-архаизмов. Знакомство со словами - новичками. Работа над пониманием и умение правильно употреблять архаизмы в речи. Рассматриваются виды неологизмов и виды архаизмов.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Словарь языка Пушкина. Смуглая Чернавка.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История русских имён тесно связана с историей русского народа и его языка. Родственные связи славянских языков.  История русских имён. Каковы были самые первые имена?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13. Паронимы или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ошибкоопасные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Ошибка Колумба. «Ложные друзья» переводчика.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речи. Паронимы можно</w:t>
      </w:r>
      <w:r>
        <w:rPr>
          <w:rFonts w:eastAsia="Arial" w:cs="Arial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назвать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ошибкоопасными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словами.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Ошибка Колумба: многие школьники не различают слова индейцы и индийцы.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«Ложные друзья переводчика». Паронимами могут быть слова разных языков. Такие паронимы называются межъязыковыми. Слова разных языков могут случайно совпасть в произношении.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14.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аучная этимология.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eastAsia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со словарной статьей этимологического словаря. Рассматривается значение этимологического словаря, история происхождения слов «вол», «волк» и «волынка», «запонка» и «запятая». Работа с этимологическим словарем.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eastAsia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15. Древнер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усские имена. Отчества и фамилии.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наукой «ономастика». Знакомство с историей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древнерусских имен. Работа с этимологическим словарем. Рассматривается особенность древнерусских имен. Знакомство с историей русских имен, с первыми русск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 именами, на примере произведений А. С. Пушкина. Показать значение древнерусских имен.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об истории появления отчеств и фамилий в русском языке. Знакомство с наукой «антропонимика». Объяснение происхождений фамилий на примере стихотворения С. Михал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16. Прекрасное разнообразие. Мы –собеседники. Искусство вести беседу.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язык насчитывает огромное количество слов. Количество слов, которое мы используем в речи, – самый первый критерий её богатства или бедности. О богатстве языка судят ещё и по тому, сколько значений может быть у каждого слова.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Важная составляющая хорошей речи - информативная насыщенность.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17. Культура речи. Признаки грамотной речи.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 говорить не только правильно, но и уместно, красиво, выразительно, в соответствии с целями и задачами общения.  Знакомство с разделом «Ку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льтура речи». «Засорение» нашей речи неуместными словами. Понятность речи.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22. Орфография. Главный принцип русской орфографии. «А всё-таки она хорошая…»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Морфологический принцип русской орфографии. Основные правила русской орфографии. «А всё-таки 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хорошая…» - значение орфографии.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23.  Кощей или Кащей? «Сказочные злодеи». Происхождение имен героев сказок. Их характеристика.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24. Не с глаголами в стране невыученных уроков.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Частица НЕ и приставка НЕ. НЕ с другими словами: слитно или раздельно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Стихотворение Яны Клюшниковой «Не с глаголами».  Сочиняем сказку «Не с глаголами в стране невыученных уроков».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25. Синтаксис и пунктуация. Еще раз о знаках препинания.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русской пунктуации. Сколько всего знаков препинания? Абзац (красная 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ока), и сноска (1,2), и одиночная скобка (например, при цифровой или буквенной нумерации: 1) … 2) … или а) … б) …), и знак параграфа (§) и др. Если учитывать все эти знаки, пунктуационный «алфавит» окажется значительно длиннее, чем принято думать.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появле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 компьютеров и Интернета рождаются и новые знаки препинания. В электронных текстах встречаются, например, #, / (косая черта), жирная точка посредине, треугольник, квадрат, используемые при рубрикации текста, и др. Многие учёные также относят их к знака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препинания.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26. Внимание: обращение.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 обращения. Звательный падеж в древнерусском языке. Риторическое обращение.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Тема 27. Какое варенье вкуснее, или что такое синтаксические синонимы?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Словосочетание. Синонимичные словосочетания. Вишневое вар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енье — варенье из вишни.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28. Стилистика. «Заманчивые тропы» (о средствах художественной выразительности).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«тропы». Изобразительно-выразительные средства языка. С их помощью художники слова рисуют запоминающиеся образы, передают тонкие грани 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ысла, оживляют и украшают человеческую речь. Виды тропов: сравнение, эпитет, метафора, олицетворение, гипербола и литота, аллегория и ирония. 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29. Ищем тропы. Работа с текстом.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работа с художественным текстом.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30. КВН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31. Итогов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занятие. Проект «Русский язык – это интересно!»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Выступления учащихся – защита проектов.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Тематическое планирование курса «Занимательный русский язык» 7 класс </w:t>
      </w:r>
    </w:p>
    <w:tbl>
      <w:tblPr>
        <w:tblStyle w:val="af6"/>
        <w:tblW w:w="965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45"/>
        <w:gridCol w:w="5780"/>
        <w:gridCol w:w="3232"/>
      </w:tblGrid>
      <w:tr w:rsidR="007029B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Фонетика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орфоэпия.Что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такое  орфоэпия? Что такое фонография или звукопись? Знакомство с термином «фонография».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Звуки не буквы! Звучащая строка!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— игра по разделу «Фонетика».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Банты и шарфы.  Орфоэпия. 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Правильное ударение. Составляем орфоэпический словарик.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Звукоподражания. Своим рождением многие слова обязаны именно звукоподражанию. 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Лексикология. Имена вещей. О словарях энциклопедических и лингвистических.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царстве смыслов много дорог. 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Многозначные слова. Омонимы. Отличие многозначности слова от омонимии. Неологизмы.  Синонимы. Лексическое богатство русского языка.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 одном и том же разными словами. Как возникают названия?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Словари «чужих» слов. Слова-иностранцы.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«Он весь свободы торжество». Мы говорим его стихами. 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Исследуются языковые особенности произведений А. С. Пушкина.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Слова, придуманные писателем. 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Понятие об индивидуально-авторских неологизмах. Роль писателей в пополнении словарного запаса русского языка.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Слова уходящие и слова – новички.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Словарь языка Пушкина. Смуглая Чернавка.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 русских имён.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Паронимы или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ошибкоопасные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слова». Виды паронимов и способы их образования.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Межъязыковые паронимы.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Научная этимология.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 со словарной статьей этимологического словаря.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Древнерусские имена. Отчества и фамилии.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наукой «ономастика». Беседа об истории появления отчеств и фамилий в русском языке. Знакомство с наукой «антропонимика».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 речи. Признаки грамотной речи.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Искусство вести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беседу.«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Засорение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нашей речи неуместными  словами.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Орфография. Главный принцип русской орфографии.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Кощей или Кащей? «Сказочные злодеи». Происхождение имен героев сказок. Их характеристика.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Частица НЕ и приставка НЕ.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Сочиняем сказку «Не с глаголами в стране невыученных уроков».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rPr>
          <w:trHeight w:val="465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Синтаксис и пунктуация. История русской пунктуации.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Внимание: обращение.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Функции обращения. Звательный падеж в древнерусском языке. Риторическое обращение.</w:t>
            </w:r>
          </w:p>
          <w:p w:rsidR="007029B1" w:rsidRDefault="00702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Какое варенье вкуснее, или что такое синтаксические синонимы? 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Словосочетание. Синонимичные словосочетания.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Стилистика. Средства художественной выразительности. Понятие «тропы».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Виды тропов: сравнение, эпитет, метафора, олицетворение, гипербола и литота, аллегория и ирония.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КВН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 «Русский язык – это интересно!»</w:t>
            </w:r>
          </w:p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Выступления учащихся – защита проектов.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029B1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702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80" w:type="dxa"/>
            <w:tcBorders>
              <w:left w:val="single" w:sz="4" w:space="0" w:color="000000"/>
              <w:bottom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9B1" w:rsidRDefault="00D16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eastAsia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Описание учебно-методического и материально-технического обеспечения образовательного процесса.</w:t>
      </w:r>
    </w:p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формы организации кружковых занятий: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лекции;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сказок;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самостоятельная работа (индивидуальная и групповая) по работе с разнообр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азными словарями;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анализ и просмотр текстов;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беседы;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 задания (самостоятельное составление кроссвордов, шарад, ребусов);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исследования;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конкурсы;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игры;</w:t>
      </w:r>
    </w:p>
    <w:p w:rsidR="007029B1" w:rsidRDefault="00D160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проекты.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каждом занятии прослеживаются три части:</w:t>
      </w:r>
    </w:p>
    <w:p w:rsidR="007029B1" w:rsidRDefault="00D160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игровая;</w:t>
      </w:r>
    </w:p>
    <w:p w:rsidR="007029B1" w:rsidRDefault="00D160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теоретическая;</w:t>
      </w:r>
    </w:p>
    <w:p w:rsidR="007029B1" w:rsidRDefault="00D160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практическая.</w:t>
      </w: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Формами контроля за достижениями учащихся служат самостоятельно подготовленные сообщения и письменные работы.</w:t>
      </w:r>
    </w:p>
    <w:p w:rsidR="007029B1" w:rsidRDefault="007029B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11.Литература: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Большая энциклопедия Кирилла и Мефодия. 2001 (CD).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Электронный журнал. Вестник Олимпиады "Светозар". 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«Язык родной, дружи со мной». А.А. Шибаев. – Москва: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Детгиз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2008.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Вартьян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Э.Н. Эти мудрые слова. – М.: Просвещение, 2005.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Александрович Н.Ф. Занимательная грамматика. – М.: Просвещение, 2004.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Внеурочная деятельность: сборник заданий для развития познавательных способностей учащихся 5-8 классов/ Н.А. Криволапова. - М.: Просвещение, 2012.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Винокурова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Н.К. 5000 игр и головоломок для школьников. – М.: ООО «Издательство АСТ», 2001.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Гузеев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 Познав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ательная самостоятельность учащихся и развитие образовательной технологии. – М.: НИИ школьных технологий, 2004.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Контрольно-измерительные материалы. Русский язык: 5-6 классы / Сост. Н.В. Егорова. – М.: ВАКО, 2012.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Криволапова Н.А. Методика организации и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ведения занятий по развитию у школьников интеллекта и творческого мышления: 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/ Н.А. Криволапова. – Курган: ИПК и ПРО Курганской области, 2008.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Малюшкин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А.Б. Комплексный анализ текста. Рабочая тетрадь. 6 класс.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М.: ТЦ Сфера, 2011.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Машевская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Л.В. Творческие задачи по русскому языку (Из опыта работы со словом). – СПб.: КАРО, 2003.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Нестандартные уроки по русскому языку: 5-8 классы/ Ю.В.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Долбилова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-на-Дону: Феникс, 2011.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Проверочные и контрольные работы по русскому языку: 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Для учителя / Т.А. Костяева. –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Просвещение, 2002.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Турниры знатоков русского языка: Дидактические материалы / Авт.-сост. Н.М. Лебедев.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Вербум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-М, 2006.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Шипицына Г.М. Русский язык: Изложения и сочинения. 5кл. – 3-е изд., стер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еотип. – М.: Дрофа, 2002.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Арсирий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 Т. Материалы по занимательной грамматике русского языка / А. Т.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Арсирий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Просвещение, 1967.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Войнова, Л. А. Фразеологический словарь русского языка / Л. А. Войнова, В. П.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Жуков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И. Молотов. –М.: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 язык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1986.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Волина, В. В. Учимся играя / В. В. Волина. – М.: Новая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школа,  1994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Григорян, Л. Т. Язык мой – друг мой / Л. Т. Григорян. – М.: Просвещение, 1976.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Львов, М. Р. Школьный словарь антонимов русского языка / М. Р.  Львов. – М.: Просвещение, 1980.</w:t>
      </w:r>
    </w:p>
    <w:p w:rsidR="007029B1" w:rsidRDefault="00D160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spacing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Успенский, Л. Слово о словах. (Очерки о языке) / Л. Успенский. – 5-е изд. – Л.: 1971.</w:t>
      </w:r>
    </w:p>
    <w:p w:rsidR="007029B1" w:rsidRDefault="007029B1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Словари русского языка: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Этимологический словарь русского языка / Под ред.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Н.М. - М.: Прозерпина: ТОО «Школа», 1994. - 621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Александрова З.Е. Словарь синонимов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русского языка / Под ред. Л. А. Четко. - М.: Сов. Энциклопедия, 1969. - 600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Алекторова Л.П. и др. Учебный словарь синонимов русского языка / Л.П. Алекторова, В.И. Зимин, ОМ. Ким, Н.П. Колесников, В.Н.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М.: Школа-Пресс, 1994. - 209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Ахманова О.С. Словарь омонимов русского языка. - М.: Сов. Энциклопедия, 1974. - 448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Ашукин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Ашукина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М.Г. Крылатые слова. - 2-е изд., доп. -М.: Худ.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1960. - 751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Баранов М.Т. Школьный орфографический словарь русского языка. - 2-е изд. -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Просвещение, 1996. - 240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Бельчиков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Н.А., Панюшева М.С. Трудные случаи употребления однокоренных слов русского языка. – М., 1968.-216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Борунова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С.Н. и др. Орфоэпический словарь русского языка / С.Н.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Борунова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В.Л. Воронцова, Н.А. Еськова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 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Аванесова. – М., 1983. – 426с.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Быстрова Е.А., Окунева А.П.,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Н.М. Краткий фразеологический словарь русского языка. - СПб.: Просвещение, 1994. - 268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Введенская Л.А. Словарь антонимов русского языка. – М., 1971. - 679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Введенская Л.А., Колесни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ков Н.П. Новый орфографический словарь.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н/Д.: Изд-во Рост, ун-та, 1994. -275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Вишнякова О.В. Словарь паронимов русского языка. – М., 1984. – 395с.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Горбачевич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К.С. Трудности словоупотребления и варианты норм русского литературного языка. – М., 1973. – 216с.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Горяев Н.В. Сравнительный этимологический словарь русского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языка.-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Тифлис, 1896. - 443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Грамматическая правильность русской речи / Л.К. Граудина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Ицкович, 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Пкатлинская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 С.Г.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Бархударова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И.Ф.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Л.И. Скворцова. – М.: Просвещение, 1976. – 395с.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Даль В.И. Толковый словарь живого великорусского языка. В 4 томах / В.И. Даль.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Русский язык - Медиа, 2006.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Допалчев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 Опыт словаря неправильностей в русской разговорной речи. – М., 1886. – 364с.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Евгеньева А.П. Словарь синонимов. - Л., 1975. - 463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Жуков В.П. Школьный фразеологический словарь русского языка: Пособие для учащихся. - М.: Просвещение, 1980. - 44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Жуков В.П., Сидоренко М.И., Шкляров В.Т. Словарь фразеологических синонимов русского языка /Под ред. В.П. Жукова. - М.: Рус. яз., 1987. - 448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Зализняк А.А. Грамматический словарь русского языка. – М., 1977. – 405с.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Колесников Н.П. Словарь омонимов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русского языка / Под ред. Н.М.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М, 1976. - 467с.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Колесников Н.П. Словарь паронимов русского языка. – М., 1971.-416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Колесников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Н.Т.Словарь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антонимов русского языка / Под ред. Н.М.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М., 1972. - 670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Кузнецова А.И., Ефремова Т.Ф. 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оварь морфем русского языка. – М., 1986. – 469с.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Львов М.Р. Словарь антонимов русского языка / Под ред. Л.А. Новикова. - М.: Просвещение, 1978. - 437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Львов М.Р. Школьный словарь антонимов русского языка: Пособие для учащихся. - М.: Просвещение, 1980.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272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Максимов С. Крылатые слова. - М.: Худ.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1969. - 528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Никонов В.А. Словарь русских фамилий. – М.: Школа-пресс, 1993.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Ожегов С.И. Толковый словарь русского языка: Ок. 100 000 слов, терминов и фразеологических выражений / С.И. Ожегов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проф. Л.И. Скворцова. – 28-е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ООО «Издательство «Мир и образование»: ООО «Издательство «ОНИКС-ЛИТ», 2012. – 1376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Орфографический словарь русского языка: 106.000 / АН СССР, Ин-т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русского языка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 С.Г.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Бархударова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- 15-е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изд. - М.: Рус.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яз., 1978.-480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Панов Б.Т., Текучев А.В. Школьный грамматико-орфографический словарь русского языка. - 3-е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доп. – М.: Просвещение, 1991. - 288с.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Потиха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З.А. Школьный словарь строения слов русского языка: Пособие для учащи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 – М.: Просвещение, 1987. – 319с.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Потиха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З.А. Школьный словообразовательный словарь. – М.: Просвещение, 1961. – 259с.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Преображенский А. Этимологический словарь русского языка. – М., 1910 -1914.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Розенталь Д.Э.,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Толенкова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М.А. Словарь трудностей русского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языка. – М.: Русский язык, 1976. – 680с.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Рохманова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Л.И. Трудности русского языка. – М., 1974. – 438с.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Русское литературное произношение и ударение: 52.000 слов / 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СССР, Ин-т рус. яз.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 Р.И. Аванесова и СИ. Ожегова. – М.,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1955. – 708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Словарь иностранных выражений и слов / АН СССР, Ин-т рус. яз.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 А.М. Бабкина, 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Шендецова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доп. – Ленинград: Наука, 1981. – 696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Словарь иностранных слов. Под ред. И.В. Лехина. – 6-е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доп. – М.: Сов. Энци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клопедия, 1941. – 784с.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Словарь современного русского литературного языка: В 17 т. /АН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СССР. М., 1950-1965.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Тихонов А.Н. Словообразовательный словарь русского языка: В 2 т. – М., 1985.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Тихонов А.Н. Школьный словообразовательный словарь русского языка. –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Просвещение, 1978. – 365с.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Ушаков Д.Н. Орфографический словарь: 10.000 слов. – М., 1938. - 250с.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Ушаков Д.Н., Крючков С.Е. Орфографический словарь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 средней школы. - 38-е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Просвещение, 1984. - 224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Ушакова О.Д. Этимологичес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 словарик школьника. – СПб.: Издательский дом «Литература», 2005.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Фасмер И.Р. Этимологический словарь русского языка: В 4 т. – М., 1970.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Фразеологический словарь русского языка / Л.А.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В.П. Жуков, А.И. Федоров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 А.И.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Молоткова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М.: 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Энциклопедия,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1968.-543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Школьный словарь иностранных слов / В.В. Одинцов, Г.П.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Смолицкая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Е.И. Голанова, И.А. Василевская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 В.В. Иванова. – М., 1983. – 319с.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Электронный словарь сокращений (виртуальное издание содержит более 130 000 сокращений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аббревиатур). </w:t>
      </w:r>
      <w:hyperlink r:id="rId6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http://sokr.ru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Этимологический словарь славянских языков,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1-А. Под ред. Трубачева О.Н. - М., 1974. - 316 с.</w:t>
      </w:r>
    </w:p>
    <w:p w:rsidR="007029B1" w:rsidRDefault="00D1600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Этимологический словарь русского языка / В.В. Виноградов, О.С.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Ахманова, Р.А.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Будагов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Э.В.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Севортян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Челоданов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Под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ред. Н.М.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М., 1972. - 215 с.</w:t>
      </w:r>
    </w:p>
    <w:p w:rsidR="007029B1" w:rsidRDefault="007029B1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D1600B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12.Материально-техническое обеспечение: </w:t>
      </w:r>
    </w:p>
    <w:p w:rsidR="007029B1" w:rsidRDefault="00D1600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ноутбук;</w:t>
      </w:r>
    </w:p>
    <w:p w:rsidR="007029B1" w:rsidRDefault="00D1600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интерактивная доска; </w:t>
      </w:r>
    </w:p>
    <w:p w:rsidR="007029B1" w:rsidRDefault="00D1600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проектор;</w:t>
      </w:r>
    </w:p>
    <w:p w:rsidR="007029B1" w:rsidRDefault="00D1600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лингвистические словари;</w:t>
      </w:r>
    </w:p>
    <w:p w:rsidR="007029B1" w:rsidRDefault="00D1600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печатные пособия;</w:t>
      </w:r>
    </w:p>
    <w:p w:rsidR="007029B1" w:rsidRDefault="00D1600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демонстрационные пособия;</w:t>
      </w:r>
    </w:p>
    <w:p w:rsidR="007029B1" w:rsidRDefault="00D1600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цифровые и электронные образовательные ресурсы;</w:t>
      </w:r>
    </w:p>
    <w:p w:rsidR="007029B1" w:rsidRDefault="00D1600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карточки с играми и заданиями.</w:t>
      </w:r>
    </w:p>
    <w:p w:rsidR="007029B1" w:rsidRDefault="007029B1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7029B1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7029B1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29B1" w:rsidRDefault="007029B1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029B1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E58"/>
    <w:multiLevelType w:val="multilevel"/>
    <w:tmpl w:val="F4FC0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8B37C9A"/>
    <w:multiLevelType w:val="multilevel"/>
    <w:tmpl w:val="C45C86B0"/>
    <w:lvl w:ilvl="0">
      <w:start w:val="1"/>
      <w:numFmt w:val="bullet"/>
      <w:lvlText w:val="⧫"/>
      <w:lvlJc w:val="left"/>
      <w:pPr>
        <w:ind w:left="707" w:firstLine="0"/>
      </w:pPr>
      <w:rPr>
        <w:rFonts w:ascii="Noto Sans Symbols" w:eastAsia="Noto Sans Symbols" w:hAnsi="Noto Sans Symbols" w:cs="Noto Sans Symbols"/>
        <w:color w:val="00000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414" w:hanging="283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21" w:hanging="283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8" w:hanging="283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535" w:hanging="283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242" w:hanging="283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49" w:hanging="283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656" w:hanging="282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363" w:hanging="283"/>
      </w:pPr>
      <w:rPr>
        <w:vertAlign w:val="baseline"/>
      </w:rPr>
    </w:lvl>
  </w:abstractNum>
  <w:abstractNum w:abstractNumId="2" w15:restartNumberingAfterBreak="0">
    <w:nsid w:val="0AF86EFF"/>
    <w:multiLevelType w:val="multilevel"/>
    <w:tmpl w:val="F1CA9086"/>
    <w:lvl w:ilvl="0">
      <w:start w:val="1"/>
      <w:numFmt w:val="bullet"/>
      <w:lvlText w:val="●"/>
      <w:lvlJc w:val="left"/>
      <w:pPr>
        <w:ind w:left="785" w:hanging="360"/>
      </w:pPr>
      <w:rPr>
        <w:rFonts w:ascii="Noto Sans Symbols" w:eastAsia="Noto Sans Symbols" w:hAnsi="Noto Sans Symbols" w:cs="Noto Sans Symbols"/>
        <w:smallCaps w:val="0"/>
        <w:color w:val="333333"/>
        <w:sz w:val="24"/>
        <w:szCs w:val="24"/>
        <w:highlight w:val="white"/>
        <w:vertAlign w:val="baseline"/>
      </w:rPr>
    </w:lvl>
    <w:lvl w:ilvl="1">
      <w:start w:val="1"/>
      <w:numFmt w:val="bullet"/>
      <w:lvlText w:val="◦"/>
      <w:lvlJc w:val="left"/>
      <w:pPr>
        <w:ind w:left="1145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5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65" w:hanging="360"/>
      </w:pPr>
      <w:rPr>
        <w:rFonts w:ascii="Noto Sans Symbols" w:eastAsia="Noto Sans Symbols" w:hAnsi="Noto Sans Symbols" w:cs="Noto Sans Symbols"/>
        <w:smallCaps w:val="0"/>
        <w:color w:val="333333"/>
        <w:sz w:val="24"/>
        <w:szCs w:val="24"/>
        <w:highlight w:val="white"/>
        <w:vertAlign w:val="baseline"/>
      </w:rPr>
    </w:lvl>
    <w:lvl w:ilvl="4">
      <w:start w:val="1"/>
      <w:numFmt w:val="bullet"/>
      <w:lvlText w:val="◦"/>
      <w:lvlJc w:val="left"/>
      <w:pPr>
        <w:ind w:left="2225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8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45" w:hanging="360"/>
      </w:pPr>
      <w:rPr>
        <w:rFonts w:ascii="Noto Sans Symbols" w:eastAsia="Noto Sans Symbols" w:hAnsi="Noto Sans Symbols" w:cs="Noto Sans Symbols"/>
        <w:smallCaps w:val="0"/>
        <w:color w:val="333333"/>
        <w:sz w:val="24"/>
        <w:szCs w:val="24"/>
        <w:highlight w:val="white"/>
        <w:vertAlign w:val="baseline"/>
      </w:rPr>
    </w:lvl>
    <w:lvl w:ilvl="7">
      <w:start w:val="1"/>
      <w:numFmt w:val="bullet"/>
      <w:lvlText w:val="◦"/>
      <w:lvlJc w:val="left"/>
      <w:pPr>
        <w:ind w:left="3305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6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386715"/>
    <w:multiLevelType w:val="multilevel"/>
    <w:tmpl w:val="A6A80A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FDD1542"/>
    <w:multiLevelType w:val="multilevel"/>
    <w:tmpl w:val="6CE86A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3D852FC"/>
    <w:multiLevelType w:val="multilevel"/>
    <w:tmpl w:val="9A54EF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4125FB0"/>
    <w:multiLevelType w:val="multilevel"/>
    <w:tmpl w:val="79D6AA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4"/>
        <w:szCs w:val="24"/>
        <w:highlight w:val="white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color w:val="000000"/>
        <w:sz w:val="24"/>
        <w:szCs w:val="24"/>
        <w:highlight w:val="white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color w:val="000000"/>
        <w:sz w:val="24"/>
        <w:szCs w:val="24"/>
        <w:highlight w:val="white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423415B"/>
    <w:multiLevelType w:val="multilevel"/>
    <w:tmpl w:val="E9063D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4DE4684"/>
    <w:multiLevelType w:val="multilevel"/>
    <w:tmpl w:val="E30240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A3063FD"/>
    <w:multiLevelType w:val="multilevel"/>
    <w:tmpl w:val="595200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FB47739"/>
    <w:multiLevelType w:val="multilevel"/>
    <w:tmpl w:val="30520C50"/>
    <w:lvl w:ilvl="0">
      <w:start w:val="1"/>
      <w:numFmt w:val="bullet"/>
      <w:lvlText w:val="🟃"/>
      <w:lvlJc w:val="left"/>
      <w:pPr>
        <w:ind w:left="707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🟃"/>
      <w:lvlJc w:val="left"/>
      <w:pPr>
        <w:ind w:left="1414" w:hanging="283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🟃"/>
      <w:lvlJc w:val="left"/>
      <w:pPr>
        <w:ind w:left="2121" w:hanging="283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🟃"/>
      <w:lvlJc w:val="left"/>
      <w:pPr>
        <w:ind w:left="2828" w:hanging="283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🟃"/>
      <w:lvlJc w:val="left"/>
      <w:pPr>
        <w:ind w:left="3535" w:hanging="283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🟃"/>
      <w:lvlJc w:val="left"/>
      <w:pPr>
        <w:ind w:left="4242" w:hanging="283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🟃"/>
      <w:lvlJc w:val="left"/>
      <w:pPr>
        <w:ind w:left="4949" w:hanging="283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🟃"/>
      <w:lvlJc w:val="left"/>
      <w:pPr>
        <w:ind w:left="5656" w:hanging="282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🟃"/>
      <w:lvlJc w:val="left"/>
      <w:pPr>
        <w:ind w:left="6363" w:hanging="283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B2D6E11"/>
    <w:multiLevelType w:val="multilevel"/>
    <w:tmpl w:val="B7A238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B5606D8"/>
    <w:multiLevelType w:val="multilevel"/>
    <w:tmpl w:val="7BC83964"/>
    <w:lvl w:ilvl="0">
      <w:start w:val="1"/>
      <w:numFmt w:val="bullet"/>
      <w:lvlText w:val="🟃"/>
      <w:lvlJc w:val="left"/>
      <w:pPr>
        <w:ind w:left="707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🟃"/>
      <w:lvlJc w:val="left"/>
      <w:pPr>
        <w:ind w:left="1414" w:hanging="283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🟃"/>
      <w:lvlJc w:val="left"/>
      <w:pPr>
        <w:ind w:left="2121" w:hanging="283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🟃"/>
      <w:lvlJc w:val="left"/>
      <w:pPr>
        <w:ind w:left="2828" w:hanging="283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🟃"/>
      <w:lvlJc w:val="left"/>
      <w:pPr>
        <w:ind w:left="3535" w:hanging="283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🟃"/>
      <w:lvlJc w:val="left"/>
      <w:pPr>
        <w:ind w:left="4242" w:hanging="283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🟃"/>
      <w:lvlJc w:val="left"/>
      <w:pPr>
        <w:ind w:left="4949" w:hanging="283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🟃"/>
      <w:lvlJc w:val="left"/>
      <w:pPr>
        <w:ind w:left="5656" w:hanging="282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🟃"/>
      <w:lvlJc w:val="left"/>
      <w:pPr>
        <w:ind w:left="6363" w:hanging="283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055404B"/>
    <w:multiLevelType w:val="multilevel"/>
    <w:tmpl w:val="5A803F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E5006D9"/>
    <w:multiLevelType w:val="multilevel"/>
    <w:tmpl w:val="BAD2958C"/>
    <w:lvl w:ilvl="0">
      <w:start w:val="1"/>
      <w:numFmt w:val="bullet"/>
      <w:lvlText w:val="⧫"/>
      <w:lvlJc w:val="left"/>
      <w:pPr>
        <w:ind w:left="707" w:firstLine="0"/>
      </w:pPr>
      <w:rPr>
        <w:rFonts w:ascii="Noto Sans Symbols" w:eastAsia="Noto Sans Symbols" w:hAnsi="Noto Sans Symbols" w:cs="Noto Sans Symbols"/>
        <w:color w:val="00000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414" w:hanging="283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21" w:hanging="283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8" w:hanging="283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535" w:hanging="283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242" w:hanging="283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49" w:hanging="283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656" w:hanging="282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363" w:hanging="283"/>
      </w:pPr>
      <w:rPr>
        <w:vertAlign w:val="baseline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11"/>
  </w:num>
  <w:num w:numId="7">
    <w:abstractNumId w:val="13"/>
  </w:num>
  <w:num w:numId="8">
    <w:abstractNumId w:val="0"/>
  </w:num>
  <w:num w:numId="9">
    <w:abstractNumId w:val="10"/>
  </w:num>
  <w:num w:numId="10">
    <w:abstractNumId w:val="12"/>
  </w:num>
  <w:num w:numId="11">
    <w:abstractNumId w:val="14"/>
  </w:num>
  <w:num w:numId="12">
    <w:abstractNumId w:val="9"/>
  </w:num>
  <w:num w:numId="13">
    <w:abstractNumId w:val="4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9B1"/>
    <w:rsid w:val="007029B1"/>
    <w:rsid w:val="00D1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30081"/>
  <w15:docId w15:val="{B35789EE-0EB0-4907-9FE7-64A2FC0B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SimSun" w:hAnsi="Arial" w:cs="Mangal"/>
      <w:kern w:val="1"/>
      <w:position w:val="-1"/>
      <w:szCs w:val="24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Wingdings 2" w:hAnsi="Wingdings 2" w:cs="OpenSymbol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Wingdings 2" w:hAnsi="Wingdings 2" w:cs="OpenSymbol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Wingdings 2" w:hAnsi="Wingdings 2" w:cs="OpenSymbol"/>
      <w:caps w:val="0"/>
      <w:smallCaps w:val="0"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Wingdings 2" w:hAnsi="Wingdings 2" w:cs="OpenSymbol"/>
      <w:caps w:val="0"/>
      <w:smallCaps w:val="0"/>
      <w:color w:val="000000"/>
      <w:spacing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Wingdings 2" w:eastAsia="Times New Roman" w:hAnsi="Wingdings 2" w:cs="OpenSymbol"/>
      <w:color w:val="000000"/>
      <w:w w:val="100"/>
      <w:position w:val="-1"/>
      <w:sz w:val="24"/>
      <w:effect w:val="none"/>
      <w:shd w:val="clear" w:color="auto" w:fill="FFFFFF"/>
      <w:vertAlign w:val="baseline"/>
      <w:cs w:val="0"/>
      <w:em w:val="none"/>
    </w:rPr>
  </w:style>
  <w:style w:type="character" w:customStyle="1" w:styleId="WW8Num7z1">
    <w:name w:val="WW8Num7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Wingdings 2" w:hAnsi="Wingdings 2" w:cs="OpenSymbol"/>
      <w:color w:val="000000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Wingdings 2" w:eastAsia="Times New Roman" w:hAnsi="Wingdings 2" w:cs="OpenSymbol"/>
      <w:caps w:val="0"/>
      <w:smallCaps w:val="0"/>
      <w:color w:val="333333"/>
      <w:w w:val="100"/>
      <w:position w:val="-1"/>
      <w:sz w:val="24"/>
      <w:effect w:val="none"/>
      <w:shd w:val="clear" w:color="auto" w:fill="FFFFFF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Wingdings 2" w:hAnsi="Wingdings 2" w:cs="OpenSymbol"/>
      <w:b w:val="0"/>
      <w:i w:val="0"/>
      <w:iCs w:val="0"/>
      <w:caps w:val="0"/>
      <w:smallCaps w:val="0"/>
      <w:color w:val="000000"/>
      <w:spacing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Wingdings 2" w:hAnsi="Wingdings 2" w:cs="OpenSymbol"/>
      <w:b w:val="0"/>
      <w:i w:val="0"/>
      <w:caps w:val="0"/>
      <w:smallCaps w:val="0"/>
      <w:color w:val="000000"/>
      <w:spacing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шрифт абзаца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Wingdings 2" w:hAnsi="Wingdings 2" w:cs="OpenSymbol"/>
      <w:b w:val="0"/>
      <w:i w:val="0"/>
      <w:caps w:val="0"/>
      <w:smallCaps w:val="0"/>
      <w:color w:val="000000"/>
      <w:spacing w:val="0"/>
      <w:w w:val="100"/>
      <w:position w:val="-1"/>
      <w:sz w:val="28"/>
      <w:szCs w:val="28"/>
      <w:effect w:val="none"/>
      <w:vertAlign w:val="baseline"/>
      <w:cs w:val="0"/>
      <w:em w:val="none"/>
      <w:lang w:val="ru-RU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Wingdings 2" w:hAnsi="Wingdings 2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Pr>
      <w:w w:val="100"/>
      <w:position w:val="-1"/>
      <w:effect w:val="none"/>
      <w:vertAlign w:val="baseline"/>
      <w:cs w:val="0"/>
      <w:em w:val="none"/>
    </w:rPr>
  </w:style>
  <w:style w:type="character" w:customStyle="1" w:styleId="a4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a5">
    <w:name w:val="Символ нумерации"/>
    <w:rPr>
      <w:rFonts w:ascii="Times New Roman" w:hAnsi="Times New Roman" w:cs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6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7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a8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a9">
    <w:name w:val="Основной текст Знак"/>
    <w:rPr>
      <w:rFonts w:ascii="Arial" w:eastAsia="SimSun" w:hAnsi="Arial" w:cs="Mangal"/>
      <w:w w:val="100"/>
      <w:kern w:val="1"/>
      <w:position w:val="-1"/>
      <w:szCs w:val="24"/>
      <w:effect w:val="none"/>
      <w:vertAlign w:val="baseline"/>
      <w:cs w:val="0"/>
      <w:em w:val="none"/>
      <w:lang w:eastAsia="hi-IN" w:bidi="hi-IN"/>
    </w:rPr>
  </w:style>
  <w:style w:type="paragraph" w:customStyle="1" w:styleId="21">
    <w:name w:val="Заголовок2"/>
    <w:basedOn w:val="a"/>
    <w:next w:val="aa"/>
    <w:pPr>
      <w:keepNext/>
      <w:spacing w:before="240" w:after="120"/>
    </w:pPr>
    <w:rPr>
      <w:rFonts w:eastAsia="Microsoft YaHei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</w:style>
  <w:style w:type="paragraph" w:customStyle="1" w:styleId="ac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1">
    <w:name w:val="Заголовок1"/>
    <w:basedOn w:val="a"/>
    <w:next w:val="aa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d">
    <w:name w:val="Содержимое таблицы"/>
    <w:basedOn w:val="a"/>
    <w:pPr>
      <w:suppressLineNumbers/>
    </w:pPr>
  </w:style>
  <w:style w:type="paragraph" w:styleId="ae">
    <w:name w:val="List Paragraph"/>
    <w:basedOn w:val="a"/>
    <w:pPr>
      <w:ind w:left="720" w:firstLine="0"/>
    </w:pPr>
  </w:style>
  <w:style w:type="paragraph" w:customStyle="1" w:styleId="af">
    <w:name w:val="Заголовок таблицы"/>
    <w:basedOn w:val="ad"/>
    <w:pPr>
      <w:jc w:val="center"/>
    </w:pPr>
    <w:rPr>
      <w:b/>
      <w:bCs/>
    </w:rPr>
  </w:style>
  <w:style w:type="table" w:customStyle="1" w:styleId="41">
    <w:name w:val="Таблица простая 41"/>
    <w:basedOn w:val="a1"/>
    <w:next w:val="4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StyleRowBandSize w:val="1"/>
      <w:tblStyleColBandSize w:val="1"/>
      <w:tblInd w:w="0" w:type="nil"/>
    </w:tblPr>
  </w:style>
  <w:style w:type="table" w:styleId="40">
    <w:name w:val="Plain Table 4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</w:tblPr>
  </w:style>
  <w:style w:type="character" w:styleId="af0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ok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Z7eoo0/9pDb9n7gzkG9XzYTshQ==">CgMxLjA4AHIhMVZBX3J0dGVNZ2tKZ282MlZZTk0tVmtVQjVkTWVxcFlT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6210</Words>
  <Characters>35402</Characters>
  <Application>Microsoft Office Word</Application>
  <DocSecurity>0</DocSecurity>
  <Lines>295</Lines>
  <Paragraphs>83</Paragraphs>
  <ScaleCrop>false</ScaleCrop>
  <Company/>
  <LinksUpToDate>false</LinksUpToDate>
  <CharactersWithSpaces>41529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Степина Татьяна Владимировна</dc:creator>
  <cp:lastModifiedBy>Степина Татьяна Владимировна</cp:lastModifiedBy>
  <cp:revision>2</cp:revision>
  <dcterms:created xsi:type="dcterms:W3CDTF">2021-09-03T05:55:00Z</dcterms:created>
  <dcterms:modified xsi:type="dcterms:W3CDTF">2024-10-02T08:53:00Z</dcterms:modified>
</cp:coreProperties>
</file>