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BAF" w:rsidRPr="00DB11F6" w:rsidRDefault="00DB11F6" w:rsidP="00DB11F6">
      <w:pPr>
        <w:jc w:val="center"/>
        <w:rPr>
          <w:rFonts w:asciiTheme="majorHAnsi" w:eastAsia="Calibri" w:hAnsiTheme="majorHAnsi" w:cstheme="majorHAnsi"/>
          <w:sz w:val="28"/>
          <w:szCs w:val="28"/>
          <w:lang w:eastAsia="ru-RU"/>
        </w:rPr>
      </w:pPr>
      <w:r w:rsidRPr="00DB11F6">
        <w:rPr>
          <w:rFonts w:asciiTheme="majorHAnsi" w:eastAsia="Calibri" w:hAnsiTheme="majorHAnsi" w:cstheme="majorHAnsi"/>
          <w:sz w:val="28"/>
          <w:szCs w:val="28"/>
          <w:lang w:eastAsia="ru-RU"/>
        </w:rPr>
        <w:t>Государственное бюджетное образовательное учреждение средняя общеобразовательная школа №525 с углублённым изучением английского языка имени дважды Героя Советского Союза Г.М. Гречко Московского района Санкт-Петербурга</w:t>
      </w:r>
    </w:p>
    <w:p w:rsidR="00DB11F6" w:rsidRPr="00DB11F6" w:rsidRDefault="00DB11F6">
      <w:pPr>
        <w:rPr>
          <w:rFonts w:asciiTheme="majorHAnsi" w:hAnsiTheme="majorHAnsi" w:cstheme="majorHAnsi"/>
          <w:sz w:val="28"/>
          <w:szCs w:val="28"/>
        </w:rPr>
      </w:pPr>
    </w:p>
    <w:p w:rsidR="00DB11F6" w:rsidRPr="00DB11F6" w:rsidRDefault="00DB11F6">
      <w:pPr>
        <w:rPr>
          <w:rFonts w:asciiTheme="majorHAnsi" w:hAnsiTheme="majorHAnsi" w:cstheme="majorHAnsi"/>
          <w:sz w:val="28"/>
          <w:szCs w:val="28"/>
        </w:rPr>
      </w:pPr>
    </w:p>
    <w:p w:rsidR="00DB11F6" w:rsidRPr="00DB11F6" w:rsidRDefault="00DB11F6">
      <w:pPr>
        <w:rPr>
          <w:rFonts w:asciiTheme="majorHAnsi" w:hAnsiTheme="majorHAnsi" w:cstheme="majorHAnsi"/>
          <w:sz w:val="28"/>
          <w:szCs w:val="28"/>
        </w:rPr>
      </w:pPr>
    </w:p>
    <w:p w:rsidR="00DB11F6" w:rsidRPr="00DB11F6" w:rsidRDefault="00DB11F6">
      <w:pPr>
        <w:rPr>
          <w:rFonts w:asciiTheme="majorHAnsi" w:hAnsiTheme="majorHAnsi" w:cstheme="majorHAnsi"/>
          <w:sz w:val="28"/>
          <w:szCs w:val="28"/>
        </w:rPr>
      </w:pPr>
    </w:p>
    <w:p w:rsidR="00DB11F6" w:rsidRPr="00DB11F6" w:rsidRDefault="00DB11F6">
      <w:pPr>
        <w:rPr>
          <w:rFonts w:asciiTheme="majorHAnsi" w:hAnsiTheme="majorHAnsi" w:cstheme="majorHAnsi"/>
          <w:sz w:val="28"/>
          <w:szCs w:val="28"/>
        </w:rPr>
      </w:pPr>
    </w:p>
    <w:p w:rsidR="00DB11F6" w:rsidRPr="00DB11F6" w:rsidRDefault="00DB11F6">
      <w:pPr>
        <w:rPr>
          <w:rFonts w:asciiTheme="majorHAnsi" w:hAnsiTheme="majorHAnsi" w:cstheme="majorHAnsi"/>
          <w:sz w:val="28"/>
          <w:szCs w:val="28"/>
        </w:rPr>
      </w:pPr>
    </w:p>
    <w:p w:rsidR="00DB11F6" w:rsidRPr="00DB11F6" w:rsidRDefault="00DB11F6" w:rsidP="00DB11F6">
      <w:pPr>
        <w:jc w:val="center"/>
        <w:rPr>
          <w:rFonts w:asciiTheme="majorHAnsi" w:hAnsiTheme="majorHAnsi" w:cstheme="majorHAnsi"/>
          <w:sz w:val="28"/>
          <w:szCs w:val="28"/>
        </w:rPr>
      </w:pPr>
      <w:r w:rsidRPr="00DB11F6">
        <w:rPr>
          <w:rFonts w:asciiTheme="majorHAnsi" w:hAnsiTheme="majorHAnsi" w:cstheme="majorHAnsi"/>
          <w:sz w:val="28"/>
          <w:szCs w:val="28"/>
        </w:rPr>
        <w:t>Методическая разработка на тему</w:t>
      </w:r>
    </w:p>
    <w:p w:rsidR="00DB11F6" w:rsidRDefault="00096F21" w:rsidP="00DB11F6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“Activity holidays”</w:t>
      </w:r>
    </w:p>
    <w:p w:rsidR="00096F21" w:rsidRPr="00096F21" w:rsidRDefault="00096F21" w:rsidP="00DB11F6">
      <w:pPr>
        <w:jc w:val="center"/>
        <w:rPr>
          <w:rFonts w:asciiTheme="majorHAnsi" w:hAnsiTheme="majorHAnsi" w:cstheme="majorHAnsi"/>
          <w:sz w:val="28"/>
          <w:szCs w:val="28"/>
        </w:rPr>
      </w:pPr>
      <w:r w:rsidRPr="00096F21">
        <w:rPr>
          <w:rFonts w:asciiTheme="majorHAnsi" w:hAnsiTheme="majorHAnsi" w:cstheme="majorHAnsi"/>
          <w:sz w:val="28"/>
          <w:szCs w:val="28"/>
        </w:rPr>
        <w:t>Класс: 6</w:t>
      </w:r>
    </w:p>
    <w:p w:rsidR="00DB11F6" w:rsidRPr="00DB11F6" w:rsidRDefault="00DB11F6">
      <w:pPr>
        <w:rPr>
          <w:rFonts w:asciiTheme="majorHAnsi" w:hAnsiTheme="majorHAnsi" w:cstheme="majorHAnsi"/>
          <w:sz w:val="28"/>
          <w:szCs w:val="28"/>
        </w:rPr>
      </w:pPr>
      <w:bookmarkStart w:id="0" w:name="_GoBack"/>
      <w:bookmarkEnd w:id="0"/>
    </w:p>
    <w:p w:rsidR="00DB11F6" w:rsidRPr="00DB11F6" w:rsidRDefault="00DB11F6">
      <w:pPr>
        <w:rPr>
          <w:rFonts w:asciiTheme="majorHAnsi" w:hAnsiTheme="majorHAnsi" w:cstheme="majorHAnsi"/>
          <w:sz w:val="28"/>
          <w:szCs w:val="28"/>
        </w:rPr>
      </w:pPr>
    </w:p>
    <w:p w:rsidR="00DB11F6" w:rsidRPr="00DB11F6" w:rsidRDefault="00DB11F6">
      <w:pPr>
        <w:rPr>
          <w:rFonts w:asciiTheme="majorHAnsi" w:hAnsiTheme="majorHAnsi" w:cstheme="majorHAnsi"/>
          <w:sz w:val="28"/>
          <w:szCs w:val="28"/>
        </w:rPr>
      </w:pPr>
    </w:p>
    <w:p w:rsidR="00DB11F6" w:rsidRPr="00DB11F6" w:rsidRDefault="00DB11F6">
      <w:pPr>
        <w:rPr>
          <w:rFonts w:asciiTheme="majorHAnsi" w:hAnsiTheme="majorHAnsi" w:cstheme="majorHAnsi"/>
          <w:sz w:val="28"/>
          <w:szCs w:val="28"/>
        </w:rPr>
      </w:pPr>
    </w:p>
    <w:p w:rsidR="00DB11F6" w:rsidRPr="00DB11F6" w:rsidRDefault="00DB11F6">
      <w:pPr>
        <w:rPr>
          <w:rFonts w:asciiTheme="majorHAnsi" w:hAnsiTheme="majorHAnsi" w:cstheme="majorHAnsi"/>
          <w:sz w:val="28"/>
          <w:szCs w:val="28"/>
        </w:rPr>
      </w:pPr>
    </w:p>
    <w:p w:rsidR="00DB11F6" w:rsidRDefault="00DB11F6">
      <w:pPr>
        <w:rPr>
          <w:rFonts w:asciiTheme="majorHAnsi" w:hAnsiTheme="majorHAnsi" w:cstheme="majorHAnsi"/>
          <w:sz w:val="28"/>
          <w:szCs w:val="28"/>
        </w:rPr>
      </w:pPr>
    </w:p>
    <w:p w:rsidR="00DB11F6" w:rsidRDefault="00DB11F6">
      <w:pPr>
        <w:rPr>
          <w:rFonts w:asciiTheme="majorHAnsi" w:hAnsiTheme="majorHAnsi" w:cstheme="majorHAnsi"/>
          <w:sz w:val="28"/>
          <w:szCs w:val="28"/>
        </w:rPr>
      </w:pPr>
    </w:p>
    <w:p w:rsidR="00DB11F6" w:rsidRPr="00DB11F6" w:rsidRDefault="00DB11F6">
      <w:pPr>
        <w:rPr>
          <w:rFonts w:asciiTheme="majorHAnsi" w:hAnsiTheme="majorHAnsi" w:cstheme="majorHAnsi"/>
          <w:sz w:val="28"/>
          <w:szCs w:val="28"/>
        </w:rPr>
      </w:pPr>
    </w:p>
    <w:p w:rsidR="00DB11F6" w:rsidRPr="00DB11F6" w:rsidRDefault="00DB11F6" w:rsidP="00DB11F6">
      <w:pPr>
        <w:jc w:val="right"/>
        <w:rPr>
          <w:rFonts w:asciiTheme="majorHAnsi" w:hAnsiTheme="majorHAnsi" w:cstheme="majorHAnsi"/>
          <w:sz w:val="28"/>
          <w:szCs w:val="28"/>
        </w:rPr>
      </w:pPr>
      <w:r w:rsidRPr="00DB11F6">
        <w:rPr>
          <w:rFonts w:asciiTheme="majorHAnsi" w:hAnsiTheme="majorHAnsi" w:cstheme="majorHAnsi"/>
          <w:sz w:val="28"/>
          <w:szCs w:val="28"/>
        </w:rPr>
        <w:t>Автор:</w:t>
      </w:r>
    </w:p>
    <w:p w:rsidR="00DB11F6" w:rsidRPr="00DB11F6" w:rsidRDefault="00DB11F6" w:rsidP="00DB11F6">
      <w:pPr>
        <w:jc w:val="right"/>
        <w:rPr>
          <w:rFonts w:asciiTheme="majorHAnsi" w:hAnsiTheme="majorHAnsi" w:cstheme="majorHAnsi"/>
          <w:sz w:val="28"/>
          <w:szCs w:val="28"/>
        </w:rPr>
      </w:pPr>
      <w:r w:rsidRPr="00DB11F6">
        <w:rPr>
          <w:rFonts w:asciiTheme="majorHAnsi" w:hAnsiTheme="majorHAnsi" w:cstheme="majorHAnsi"/>
          <w:sz w:val="28"/>
          <w:szCs w:val="28"/>
        </w:rPr>
        <w:t>Учитель английского языка</w:t>
      </w:r>
    </w:p>
    <w:p w:rsidR="00DB11F6" w:rsidRDefault="00DB11F6" w:rsidP="00DB11F6">
      <w:pPr>
        <w:jc w:val="right"/>
        <w:rPr>
          <w:rFonts w:asciiTheme="majorHAnsi" w:hAnsiTheme="majorHAnsi" w:cstheme="majorHAnsi"/>
          <w:sz w:val="28"/>
          <w:szCs w:val="28"/>
        </w:rPr>
      </w:pPr>
      <w:r w:rsidRPr="00DB11F6">
        <w:rPr>
          <w:rFonts w:asciiTheme="majorHAnsi" w:hAnsiTheme="majorHAnsi" w:cstheme="majorHAnsi"/>
          <w:sz w:val="28"/>
          <w:szCs w:val="28"/>
        </w:rPr>
        <w:t>Руденко Д.А.</w:t>
      </w:r>
    </w:p>
    <w:p w:rsidR="00DB11F6" w:rsidRDefault="00DB11F6" w:rsidP="00DB11F6">
      <w:pPr>
        <w:jc w:val="right"/>
        <w:rPr>
          <w:rFonts w:asciiTheme="majorHAnsi" w:hAnsiTheme="majorHAnsi" w:cstheme="majorHAnsi"/>
          <w:sz w:val="28"/>
          <w:szCs w:val="28"/>
        </w:rPr>
      </w:pPr>
    </w:p>
    <w:p w:rsidR="00DB11F6" w:rsidRDefault="00DB11F6" w:rsidP="00DB11F6">
      <w:pPr>
        <w:rPr>
          <w:rFonts w:asciiTheme="majorHAnsi" w:hAnsiTheme="majorHAnsi" w:cstheme="majorHAnsi"/>
          <w:sz w:val="28"/>
          <w:szCs w:val="28"/>
        </w:rPr>
      </w:pPr>
    </w:p>
    <w:p w:rsidR="00DB11F6" w:rsidRDefault="00DB11F6" w:rsidP="00DB11F6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2024</w:t>
      </w:r>
    </w:p>
    <w:p w:rsidR="00DB11F6" w:rsidRPr="00DB11F6" w:rsidRDefault="00DB11F6" w:rsidP="00DB11F6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Санкт-Петербург</w:t>
      </w:r>
    </w:p>
    <w:sectPr w:rsidR="00DB11F6" w:rsidRPr="00DB1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F6"/>
    <w:rsid w:val="00096F21"/>
    <w:rsid w:val="00B23BAF"/>
    <w:rsid w:val="00DB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FC8AF"/>
  <w15:chartTrackingRefBased/>
  <w15:docId w15:val="{9F5C6834-5320-4647-99E9-65D58666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Руденко Дарья Анатольевна</dc:creator>
  <cp:keywords/>
  <dc:description/>
  <cp:lastModifiedBy>Руденко Дарья Анатольевна</cp:lastModifiedBy>
  <cp:revision>3</cp:revision>
  <dcterms:created xsi:type="dcterms:W3CDTF">2024-12-25T06:15:00Z</dcterms:created>
  <dcterms:modified xsi:type="dcterms:W3CDTF">2024-12-25T06:30:00Z</dcterms:modified>
</cp:coreProperties>
</file>